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741D6" w14:textId="4BDE9F5F" w:rsidR="004864DA" w:rsidRPr="008D32F6" w:rsidRDefault="00E4607D" w:rsidP="004864DA">
      <w:pPr>
        <w:pStyle w:val="3GPPHeader"/>
        <w:spacing w:after="60"/>
        <w:rPr>
          <w:sz w:val="32"/>
          <w:szCs w:val="32"/>
          <w:highlight w:val="yellow"/>
          <w:lang w:val="en-US"/>
        </w:rPr>
      </w:pPr>
      <w:bookmarkStart w:id="0" w:name="_GoBack"/>
      <w:bookmarkEnd w:id="0"/>
      <w:r>
        <w:rPr>
          <w:lang w:val="en-US"/>
        </w:rPr>
        <w:t xml:space="preserve">3GPP TSG-RAN WG2 NR </w:t>
      </w:r>
      <w:r w:rsidR="002D386C">
        <w:rPr>
          <w:lang w:val="en-US"/>
        </w:rPr>
        <w:t>A</w:t>
      </w:r>
      <w:r>
        <w:rPr>
          <w:lang w:val="en-US"/>
        </w:rPr>
        <w:t>d-</w:t>
      </w:r>
      <w:r w:rsidR="002D386C">
        <w:rPr>
          <w:lang w:val="en-US"/>
        </w:rPr>
        <w:t>H</w:t>
      </w:r>
      <w:r>
        <w:rPr>
          <w:lang w:val="en-US"/>
        </w:rPr>
        <w:t>oc</w:t>
      </w:r>
      <w:r w:rsidR="004864DA" w:rsidRPr="008D32F6">
        <w:rPr>
          <w:lang w:val="en-US"/>
        </w:rPr>
        <w:tab/>
      </w:r>
      <w:r w:rsidR="004864DA" w:rsidRPr="008D32F6">
        <w:rPr>
          <w:sz w:val="32"/>
          <w:szCs w:val="32"/>
          <w:lang w:val="en-US"/>
        </w:rPr>
        <w:t>Tdoc R2-1</w:t>
      </w:r>
      <w:r w:rsidR="00B716C7">
        <w:rPr>
          <w:sz w:val="32"/>
          <w:szCs w:val="32"/>
          <w:lang w:val="en-US"/>
        </w:rPr>
        <w:t>700410</w:t>
      </w:r>
    </w:p>
    <w:p w14:paraId="4AE562BE" w14:textId="14412A38" w:rsidR="004864DA" w:rsidRPr="008D32F6" w:rsidRDefault="00E4607D" w:rsidP="004864DA">
      <w:pPr>
        <w:pStyle w:val="CRCoverPage"/>
        <w:outlineLvl w:val="0"/>
        <w:rPr>
          <w:b/>
          <w:sz w:val="24"/>
          <w:lang w:val="en-US"/>
        </w:rPr>
      </w:pPr>
      <w:r w:rsidRPr="00E4607D">
        <w:rPr>
          <w:b/>
          <w:sz w:val="24"/>
        </w:rPr>
        <w:t>Spokane, USA, 17</w:t>
      </w:r>
      <w:r w:rsidRPr="00E4607D">
        <w:rPr>
          <w:b/>
          <w:sz w:val="24"/>
          <w:vertAlign w:val="superscript"/>
        </w:rPr>
        <w:t>th</w:t>
      </w:r>
      <w:r w:rsidRPr="00E4607D">
        <w:rPr>
          <w:b/>
          <w:sz w:val="24"/>
        </w:rPr>
        <w:t xml:space="preserve"> – 19</w:t>
      </w:r>
      <w:r w:rsidRPr="00E4607D">
        <w:rPr>
          <w:b/>
          <w:sz w:val="24"/>
          <w:vertAlign w:val="superscript"/>
        </w:rPr>
        <w:t>th</w:t>
      </w:r>
      <w:r w:rsidRPr="00E4607D">
        <w:rPr>
          <w:b/>
          <w:sz w:val="24"/>
        </w:rPr>
        <w:t xml:space="preserve"> January 2017</w:t>
      </w:r>
    </w:p>
    <w:p w14:paraId="11F17F45" w14:textId="77777777" w:rsidR="00E90E49" w:rsidRPr="008D32F6" w:rsidRDefault="00E90E49" w:rsidP="00357380">
      <w:pPr>
        <w:pStyle w:val="3GPPHeader"/>
        <w:rPr>
          <w:lang w:val="en-US"/>
        </w:rPr>
      </w:pPr>
    </w:p>
    <w:p w14:paraId="78AC35B5" w14:textId="0E2439D3" w:rsidR="00E90E49" w:rsidRPr="00F90586" w:rsidRDefault="00E90E49" w:rsidP="00311702">
      <w:pPr>
        <w:pStyle w:val="3GPPHeader"/>
        <w:rPr>
          <w:sz w:val="22"/>
          <w:szCs w:val="22"/>
          <w:lang w:val="en-US"/>
        </w:rPr>
      </w:pPr>
      <w:r w:rsidRPr="00F90586">
        <w:rPr>
          <w:sz w:val="22"/>
          <w:szCs w:val="22"/>
          <w:lang w:val="en-US"/>
        </w:rPr>
        <w:t>Agenda Item:</w:t>
      </w:r>
      <w:r w:rsidRPr="00F90586">
        <w:rPr>
          <w:sz w:val="22"/>
          <w:szCs w:val="22"/>
          <w:lang w:val="en-US"/>
        </w:rPr>
        <w:tab/>
      </w:r>
      <w:r w:rsidR="00BD2073">
        <w:rPr>
          <w:sz w:val="22"/>
          <w:szCs w:val="22"/>
          <w:lang w:val="en-US"/>
        </w:rPr>
        <w:t>3.2.1.4</w:t>
      </w:r>
    </w:p>
    <w:p w14:paraId="01955113" w14:textId="77777777" w:rsidR="00E90E49" w:rsidRPr="000F1CD5" w:rsidRDefault="003D3C45" w:rsidP="00F64C2B">
      <w:pPr>
        <w:pStyle w:val="3GPPHeader"/>
        <w:rPr>
          <w:sz w:val="22"/>
          <w:szCs w:val="22"/>
          <w:lang w:val="en-US"/>
        </w:rPr>
      </w:pPr>
      <w:r w:rsidRPr="000F1CD5">
        <w:rPr>
          <w:sz w:val="22"/>
          <w:szCs w:val="22"/>
          <w:lang w:val="en-US"/>
        </w:rPr>
        <w:t>Source:</w:t>
      </w:r>
      <w:r w:rsidR="00E90E49" w:rsidRPr="000F1CD5">
        <w:rPr>
          <w:sz w:val="22"/>
          <w:szCs w:val="22"/>
          <w:lang w:val="en-US"/>
        </w:rPr>
        <w:tab/>
      </w:r>
      <w:r w:rsidR="00F64C2B" w:rsidRPr="000F1CD5">
        <w:rPr>
          <w:sz w:val="22"/>
          <w:szCs w:val="22"/>
          <w:lang w:val="en-US"/>
        </w:rPr>
        <w:t>Ericsson</w:t>
      </w:r>
    </w:p>
    <w:p w14:paraId="5854042B" w14:textId="05FFC20E" w:rsidR="00E90E49" w:rsidRPr="00882AFA" w:rsidRDefault="003D3C45" w:rsidP="00311702">
      <w:pPr>
        <w:pStyle w:val="3GPPHeader"/>
        <w:rPr>
          <w:sz w:val="22"/>
          <w:szCs w:val="22"/>
          <w:lang w:val="en-US"/>
        </w:rPr>
      </w:pPr>
      <w:r w:rsidRPr="000F1CD5">
        <w:rPr>
          <w:sz w:val="22"/>
          <w:szCs w:val="22"/>
          <w:lang w:val="en-US"/>
        </w:rPr>
        <w:t>Title:</w:t>
      </w:r>
      <w:r w:rsidR="00E90E49" w:rsidRPr="000F1CD5">
        <w:rPr>
          <w:sz w:val="22"/>
          <w:szCs w:val="22"/>
          <w:lang w:val="en-US"/>
        </w:rPr>
        <w:tab/>
      </w:r>
      <w:r w:rsidR="00F90586">
        <w:rPr>
          <w:sz w:val="22"/>
          <w:szCs w:val="22"/>
          <w:lang w:val="en-US"/>
        </w:rPr>
        <w:t>MAC Impact from</w:t>
      </w:r>
      <w:r w:rsidR="00756B13" w:rsidRPr="00FC0625">
        <w:rPr>
          <w:sz w:val="22"/>
          <w:szCs w:val="22"/>
          <w:lang w:val="en-US"/>
        </w:rPr>
        <w:t xml:space="preserve"> Network Slicing</w:t>
      </w:r>
      <w:r w:rsidR="0095749D" w:rsidRPr="00882AFA">
        <w:rPr>
          <w:sz w:val="22"/>
          <w:szCs w:val="22"/>
          <w:lang w:val="en-US"/>
        </w:rPr>
        <w:t xml:space="preserve"> in NR</w:t>
      </w:r>
    </w:p>
    <w:p w14:paraId="2A30BD4A" w14:textId="77777777" w:rsidR="00E90E49" w:rsidRPr="00882AFA" w:rsidRDefault="00E90E49" w:rsidP="00D546FF">
      <w:pPr>
        <w:pStyle w:val="3GPPHeader"/>
        <w:rPr>
          <w:sz w:val="22"/>
          <w:szCs w:val="22"/>
          <w:lang w:val="en-US"/>
        </w:rPr>
      </w:pPr>
      <w:r w:rsidRPr="00F90586">
        <w:rPr>
          <w:sz w:val="22"/>
          <w:szCs w:val="22"/>
          <w:lang w:val="en-US"/>
        </w:rPr>
        <w:t>Document for:</w:t>
      </w:r>
      <w:r w:rsidRPr="00F90586">
        <w:rPr>
          <w:sz w:val="22"/>
          <w:szCs w:val="22"/>
          <w:lang w:val="en-US"/>
        </w:rPr>
        <w:tab/>
        <w:t>Discussion, Decision</w:t>
      </w:r>
    </w:p>
    <w:p w14:paraId="2ADA92C1" w14:textId="77777777" w:rsidR="00E90E49" w:rsidRPr="000F1CD5" w:rsidRDefault="00E90E49" w:rsidP="00E90E49">
      <w:pPr>
        <w:rPr>
          <w:lang w:val="en-US"/>
        </w:rPr>
      </w:pPr>
    </w:p>
    <w:p w14:paraId="1E3CCBE9" w14:textId="77777777" w:rsidR="00E90E49" w:rsidRPr="000F1CD5" w:rsidRDefault="00E90E49" w:rsidP="00CE0424">
      <w:pPr>
        <w:pStyle w:val="Heading1"/>
        <w:rPr>
          <w:lang w:val="en-US"/>
        </w:rPr>
      </w:pPr>
      <w:r w:rsidRPr="000F1CD5">
        <w:rPr>
          <w:lang w:val="en-US"/>
        </w:rPr>
        <w:t>Introduction</w:t>
      </w:r>
    </w:p>
    <w:p w14:paraId="3A37D2FA" w14:textId="36B064DC" w:rsidR="00094BC9" w:rsidRPr="00882AFA" w:rsidRDefault="00756B13" w:rsidP="00094BC9">
      <w:pPr>
        <w:pStyle w:val="BodyText"/>
        <w:rPr>
          <w:lang w:val="en-US"/>
        </w:rPr>
      </w:pPr>
      <w:r w:rsidRPr="000F1CD5">
        <w:rPr>
          <w:lang w:val="en-US"/>
        </w:rPr>
        <w:t xml:space="preserve">Network slicing is one important technology to fulfill multiple services with differentiated end-to-end QoS requirements. </w:t>
      </w:r>
      <w:r w:rsidR="00E42298" w:rsidRPr="00882AFA">
        <w:rPr>
          <w:lang w:val="en-US"/>
        </w:rPr>
        <w:t>In TR 38.801-0.4.0, there are the following principles with respect to the radio resource management to support network slicing in RAN</w:t>
      </w:r>
      <w:r w:rsidRPr="00882AFA">
        <w:rPr>
          <w:lang w:val="en-US"/>
        </w:rPr>
        <w:t xml:space="preserve"> </w:t>
      </w:r>
      <w:r w:rsidR="00E42298" w:rsidRPr="00882AFA">
        <w:rPr>
          <w:lang w:val="en-US"/>
        </w:rPr>
        <w:t>side:</w:t>
      </w:r>
    </w:p>
    <w:p w14:paraId="3FD05E8F" w14:textId="77777777" w:rsidR="00E42298" w:rsidRPr="008D32F6" w:rsidRDefault="00E42298" w:rsidP="00E42298">
      <w:pPr>
        <w:rPr>
          <w:b/>
          <w:lang w:val="en-US" w:eastAsia="ja-JP"/>
        </w:rPr>
      </w:pPr>
      <w:r w:rsidRPr="008D32F6">
        <w:rPr>
          <w:b/>
          <w:lang w:val="en-US" w:eastAsia="ja-JP"/>
        </w:rPr>
        <w:t>Resource management between slices</w:t>
      </w:r>
    </w:p>
    <w:p w14:paraId="37C879C7" w14:textId="77777777" w:rsidR="00E42298" w:rsidRPr="008D32F6" w:rsidRDefault="00E42298" w:rsidP="00E42298">
      <w:pPr>
        <w:pStyle w:val="B1"/>
        <w:rPr>
          <w:lang w:val="en-US"/>
        </w:rPr>
      </w:pPr>
      <w:r w:rsidRPr="008D32F6">
        <w:rPr>
          <w:lang w:val="en-US"/>
        </w:rPr>
        <w:t>-</w:t>
      </w:r>
      <w:r w:rsidRPr="008D32F6">
        <w:rPr>
          <w:lang w:val="en-US"/>
        </w:rPr>
        <w:tab/>
        <w:t>RAN shall support policy enforcement between slices as per service level agreements. It should be possible for a single RAN node to support multiple slices. The RAN should be free to apply the best RRM policy for the SLA in place to each supported slice.</w:t>
      </w:r>
    </w:p>
    <w:p w14:paraId="5972BEE4" w14:textId="77777777" w:rsidR="00E42298" w:rsidRPr="008D32F6" w:rsidRDefault="00E42298" w:rsidP="00E42298">
      <w:pPr>
        <w:rPr>
          <w:b/>
          <w:lang w:val="en-US" w:eastAsia="ja-JP"/>
        </w:rPr>
      </w:pPr>
      <w:r w:rsidRPr="008D32F6">
        <w:rPr>
          <w:b/>
          <w:lang w:val="en-US" w:eastAsia="ja-JP"/>
        </w:rPr>
        <w:t>Support of QoS</w:t>
      </w:r>
    </w:p>
    <w:p w14:paraId="22121396" w14:textId="77777777" w:rsidR="00E42298" w:rsidRPr="008D32F6" w:rsidRDefault="00E42298" w:rsidP="00E42298">
      <w:pPr>
        <w:pStyle w:val="B1"/>
        <w:rPr>
          <w:lang w:val="en-US"/>
        </w:rPr>
      </w:pPr>
      <w:r w:rsidRPr="008D32F6">
        <w:rPr>
          <w:lang w:val="en-US"/>
        </w:rPr>
        <w:t>-</w:t>
      </w:r>
      <w:r w:rsidRPr="008D32F6">
        <w:rPr>
          <w:lang w:val="en-US"/>
        </w:rPr>
        <w:tab/>
        <w:t xml:space="preserve">RAN shall support </w:t>
      </w:r>
      <w:r w:rsidRPr="008D32F6">
        <w:rPr>
          <w:lang w:val="en-US" w:eastAsia="ja-JP"/>
        </w:rPr>
        <w:t>QoS differentiation within a slice</w:t>
      </w:r>
      <w:r w:rsidRPr="008D32F6">
        <w:rPr>
          <w:lang w:val="en-US"/>
        </w:rPr>
        <w:t>.</w:t>
      </w:r>
    </w:p>
    <w:p w14:paraId="14E6B5A1" w14:textId="77777777" w:rsidR="00E42298" w:rsidRPr="008D32F6" w:rsidRDefault="00E42298" w:rsidP="00E42298">
      <w:pPr>
        <w:rPr>
          <w:b/>
          <w:lang w:val="en-US" w:eastAsia="ja-JP"/>
        </w:rPr>
      </w:pPr>
      <w:r w:rsidRPr="008D32F6">
        <w:rPr>
          <w:b/>
          <w:lang w:val="en-US" w:eastAsia="ja-JP"/>
        </w:rPr>
        <w:t>Resource isolation between slices</w:t>
      </w:r>
    </w:p>
    <w:p w14:paraId="1F3091BF" w14:textId="3C5A724F" w:rsidR="00E42298" w:rsidRPr="008D32F6" w:rsidRDefault="00E42298" w:rsidP="00804627">
      <w:pPr>
        <w:pStyle w:val="B1"/>
        <w:rPr>
          <w:lang w:val="en-US"/>
        </w:rPr>
      </w:pPr>
      <w:r w:rsidRPr="008D32F6">
        <w:rPr>
          <w:lang w:val="en-US"/>
        </w:rPr>
        <w:t>-</w:t>
      </w:r>
      <w:r w:rsidRPr="008D32F6">
        <w:rPr>
          <w:lang w:val="en-US"/>
        </w:rPr>
        <w:tab/>
        <w:t xml:space="preserve">RAN shall support </w:t>
      </w:r>
      <w:r w:rsidRPr="008D32F6">
        <w:rPr>
          <w:lang w:val="en-US" w:eastAsia="ja-JP"/>
        </w:rPr>
        <w:t>resource isolation between slices</w:t>
      </w:r>
      <w:r w:rsidRPr="008D32F6">
        <w:rPr>
          <w:lang w:val="en-US"/>
        </w:rPr>
        <w:t>. RAN resource isolation may be achieved by means of RRM policies and protection mechanisms that should avoid that shortage of shared resources in one slice breaks the service level agreement for another slice. It should be possible to fully dedicate RAN resources to a certain slice</w:t>
      </w:r>
    </w:p>
    <w:p w14:paraId="530CE106" w14:textId="7E28967E" w:rsidR="009933DC" w:rsidRDefault="00804627" w:rsidP="00CE0424">
      <w:pPr>
        <w:pStyle w:val="BodyText"/>
        <w:rPr>
          <w:lang w:val="en-US"/>
        </w:rPr>
      </w:pPr>
      <w:r w:rsidRPr="000F1CD5">
        <w:rPr>
          <w:lang w:val="en-US"/>
        </w:rPr>
        <w:t xml:space="preserve">It is expected that RAN shall be able to </w:t>
      </w:r>
      <w:r w:rsidR="00570FDE" w:rsidRPr="000F1CD5">
        <w:rPr>
          <w:lang w:val="en-US"/>
        </w:rPr>
        <w:t>fulfill</w:t>
      </w:r>
      <w:r w:rsidRPr="000F1CD5">
        <w:rPr>
          <w:lang w:val="en-US"/>
        </w:rPr>
        <w:t xml:space="preserve"> the QoS requirement</w:t>
      </w:r>
      <w:r w:rsidR="00570FDE" w:rsidRPr="000F1CD5">
        <w:rPr>
          <w:lang w:val="en-US"/>
        </w:rPr>
        <w:t>s of different services served by different network slices. Then there is one question whether the existing radio resource management mechanism in RAN can mee</w:t>
      </w:r>
      <w:r w:rsidR="006B36ED" w:rsidRPr="000F1CD5">
        <w:rPr>
          <w:lang w:val="en-US"/>
        </w:rPr>
        <w:t>t the expectation and whether certain specific standardiz</w:t>
      </w:r>
      <w:r w:rsidR="008D32F6">
        <w:rPr>
          <w:lang w:val="en-US"/>
        </w:rPr>
        <w:t xml:space="preserve">ed mechanisms for </w:t>
      </w:r>
      <w:r w:rsidR="001A31D3" w:rsidRPr="00FC0625">
        <w:rPr>
          <w:lang w:val="en-US"/>
        </w:rPr>
        <w:t>radio resource partition</w:t>
      </w:r>
      <w:r w:rsidR="00F06BE2" w:rsidRPr="00D702DF">
        <w:rPr>
          <w:lang w:val="en-US"/>
        </w:rPr>
        <w:t>ing</w:t>
      </w:r>
      <w:r w:rsidR="001A31D3" w:rsidRPr="00882AFA">
        <w:rPr>
          <w:lang w:val="en-US"/>
        </w:rPr>
        <w:t xml:space="preserve"> </w:t>
      </w:r>
      <w:r w:rsidR="008D32F6">
        <w:rPr>
          <w:lang w:val="en-US"/>
        </w:rPr>
        <w:t>are</w:t>
      </w:r>
      <w:r w:rsidR="001A31D3" w:rsidRPr="00882AFA">
        <w:rPr>
          <w:lang w:val="en-US"/>
        </w:rPr>
        <w:t xml:space="preserve"> needed</w:t>
      </w:r>
      <w:r w:rsidR="00F06BE2" w:rsidRPr="00882AFA">
        <w:rPr>
          <w:lang w:val="en-US"/>
        </w:rPr>
        <w:t xml:space="preserve"> or not</w:t>
      </w:r>
      <w:r w:rsidR="008D32F6">
        <w:rPr>
          <w:lang w:val="en-US"/>
        </w:rPr>
        <w:t>.</w:t>
      </w:r>
    </w:p>
    <w:p w14:paraId="3BD24C08" w14:textId="5A4FABE7" w:rsidR="00C50537" w:rsidRPr="008D32F6" w:rsidRDefault="00C50537" w:rsidP="00CE0424">
      <w:pPr>
        <w:pStyle w:val="BodyText"/>
        <w:rPr>
          <w:lang w:val="en-US"/>
        </w:rPr>
      </w:pPr>
      <w:r>
        <w:rPr>
          <w:lang w:val="en-US"/>
        </w:rPr>
        <w:t xml:space="preserve">In this </w:t>
      </w:r>
      <w:r w:rsidR="00C11BA1">
        <w:rPr>
          <w:lang w:val="en-US"/>
        </w:rPr>
        <w:t>contribution,</w:t>
      </w:r>
      <w:r>
        <w:rPr>
          <w:lang w:val="en-US"/>
        </w:rPr>
        <w:t xml:space="preserve"> we discuss these user plane specific aspects of NW slicing.</w:t>
      </w:r>
    </w:p>
    <w:p w14:paraId="118B6758" w14:textId="77777777" w:rsidR="001643A8" w:rsidRPr="000F1CD5" w:rsidRDefault="004000E8" w:rsidP="00CE0424">
      <w:pPr>
        <w:pStyle w:val="Heading1"/>
        <w:rPr>
          <w:lang w:val="en-US"/>
        </w:rPr>
      </w:pPr>
      <w:bookmarkStart w:id="1" w:name="_Ref178064866"/>
      <w:r w:rsidRPr="000F1CD5">
        <w:rPr>
          <w:lang w:val="en-US"/>
        </w:rPr>
        <w:t>Discussion</w:t>
      </w:r>
      <w:bookmarkEnd w:id="1"/>
    </w:p>
    <w:p w14:paraId="5421C94D" w14:textId="78F16455" w:rsidR="00225367" w:rsidRPr="000F1CD5" w:rsidRDefault="006B36ED" w:rsidP="00225367">
      <w:pPr>
        <w:rPr>
          <w:lang w:val="en-US"/>
        </w:rPr>
      </w:pPr>
      <w:r w:rsidRPr="000F1CD5">
        <w:rPr>
          <w:lang w:val="en-US"/>
        </w:rPr>
        <w:t xml:space="preserve">In the present LTE system, </w:t>
      </w:r>
      <w:r w:rsidR="007D11EC">
        <w:rPr>
          <w:lang w:val="en-US"/>
        </w:rPr>
        <w:t>there are</w:t>
      </w:r>
      <w:r w:rsidRPr="000F1CD5">
        <w:rPr>
          <w:lang w:val="en-US"/>
        </w:rPr>
        <w:t xml:space="preserve"> many types of services with differentiated QoS. </w:t>
      </w:r>
      <w:r w:rsidR="007D11EC">
        <w:rPr>
          <w:lang w:val="en-US"/>
        </w:rPr>
        <w:t>As a result,</w:t>
      </w:r>
      <w:r w:rsidRPr="00FC0625">
        <w:rPr>
          <w:lang w:val="en-US"/>
        </w:rPr>
        <w:t xml:space="preserve"> data which require</w:t>
      </w:r>
      <w:r w:rsidRPr="00882AFA">
        <w:rPr>
          <w:lang w:val="en-US"/>
        </w:rPr>
        <w:t xml:space="preserve"> different treatment policy in RAN are mapped to corresponding logical channels. For each logical channel, there is </w:t>
      </w:r>
      <w:r w:rsidR="007D11EC">
        <w:rPr>
          <w:lang w:val="en-US"/>
        </w:rPr>
        <w:t xml:space="preserve">a </w:t>
      </w:r>
      <w:r w:rsidRPr="00882AFA">
        <w:rPr>
          <w:lang w:val="en-US"/>
        </w:rPr>
        <w:t>preconfi</w:t>
      </w:r>
      <w:r w:rsidR="001A31D3" w:rsidRPr="00882AFA">
        <w:rPr>
          <w:lang w:val="en-US"/>
        </w:rPr>
        <w:t>gured logical channel priority</w:t>
      </w:r>
      <w:r w:rsidRPr="00882AFA">
        <w:rPr>
          <w:lang w:val="en-US"/>
        </w:rPr>
        <w:t xml:space="preserve"> (LCP). </w:t>
      </w:r>
      <w:r w:rsidR="007D11EC">
        <w:rPr>
          <w:lang w:val="en-US"/>
        </w:rPr>
        <w:t>With</w:t>
      </w:r>
      <w:r w:rsidRPr="00882AFA">
        <w:rPr>
          <w:lang w:val="en-US"/>
        </w:rPr>
        <w:t xml:space="preserve"> LCPs, the scheduler in RAN can flexibly allocate resources to different logical channels </w:t>
      </w:r>
      <w:r w:rsidR="007D11EC" w:rsidRPr="00882AFA">
        <w:rPr>
          <w:lang w:val="en-US"/>
        </w:rPr>
        <w:t>per</w:t>
      </w:r>
      <w:r w:rsidRPr="00882AFA">
        <w:rPr>
          <w:lang w:val="en-US"/>
        </w:rPr>
        <w:t xml:space="preserve"> </w:t>
      </w:r>
      <w:r w:rsidR="001A31D3" w:rsidRPr="00882AFA">
        <w:rPr>
          <w:lang w:val="en-US"/>
        </w:rPr>
        <w:t>LCP</w:t>
      </w:r>
      <w:r w:rsidRPr="00882AFA">
        <w:rPr>
          <w:lang w:val="en-US"/>
        </w:rPr>
        <w:t xml:space="preserve"> </w:t>
      </w:r>
      <w:r w:rsidR="007D11EC">
        <w:rPr>
          <w:lang w:val="en-US"/>
        </w:rPr>
        <w:t xml:space="preserve">in </w:t>
      </w:r>
      <w:r w:rsidRPr="00882AFA">
        <w:rPr>
          <w:lang w:val="en-US"/>
        </w:rPr>
        <w:t xml:space="preserve">descending order. </w:t>
      </w:r>
      <w:r w:rsidR="009119A2" w:rsidRPr="00882AFA">
        <w:rPr>
          <w:lang w:val="en-US"/>
        </w:rPr>
        <w:t xml:space="preserve">In case of radio capacity </w:t>
      </w:r>
      <w:r w:rsidR="00903B06">
        <w:rPr>
          <w:lang w:val="en-US"/>
        </w:rPr>
        <w:t>shortage</w:t>
      </w:r>
      <w:r w:rsidR="009119A2" w:rsidRPr="00882AFA">
        <w:rPr>
          <w:lang w:val="en-US"/>
        </w:rPr>
        <w:t xml:space="preserve">, </w:t>
      </w:r>
      <w:r w:rsidR="007D6226" w:rsidRPr="00882AFA">
        <w:rPr>
          <w:lang w:val="en-US"/>
        </w:rPr>
        <w:t xml:space="preserve">RAN </w:t>
      </w:r>
      <w:r w:rsidR="001A31D3" w:rsidRPr="00882AFA">
        <w:rPr>
          <w:lang w:val="en-US"/>
        </w:rPr>
        <w:t>fulfill</w:t>
      </w:r>
      <w:r w:rsidR="00B716C7">
        <w:rPr>
          <w:lang w:val="en-US"/>
        </w:rPr>
        <w:t>s</w:t>
      </w:r>
      <w:r w:rsidR="001A31D3" w:rsidRPr="00882AFA">
        <w:rPr>
          <w:lang w:val="en-US"/>
        </w:rPr>
        <w:t xml:space="preserve"> the high priority </w:t>
      </w:r>
      <w:r w:rsidR="007D11EC" w:rsidRPr="00882AFA">
        <w:rPr>
          <w:lang w:val="en-US"/>
        </w:rPr>
        <w:t xml:space="preserve">QoS </w:t>
      </w:r>
      <w:r w:rsidR="001A31D3" w:rsidRPr="00882AFA">
        <w:rPr>
          <w:lang w:val="en-US"/>
        </w:rPr>
        <w:t>services first</w:t>
      </w:r>
      <w:r w:rsidRPr="00882AFA">
        <w:rPr>
          <w:lang w:val="en-US"/>
        </w:rPr>
        <w:t xml:space="preserve">. </w:t>
      </w:r>
      <w:r w:rsidR="007D11EC">
        <w:rPr>
          <w:lang w:val="en-US"/>
        </w:rPr>
        <w:t>As a result, m</w:t>
      </w:r>
      <w:r w:rsidR="007D11EC" w:rsidRPr="00882AFA">
        <w:rPr>
          <w:lang w:val="en-US"/>
        </w:rPr>
        <w:t xml:space="preserve">ultiple </w:t>
      </w:r>
      <w:r w:rsidR="007D11EC">
        <w:rPr>
          <w:lang w:val="en-US"/>
        </w:rPr>
        <w:t>c</w:t>
      </w:r>
      <w:r w:rsidR="00903B06" w:rsidRPr="00882AFA">
        <w:rPr>
          <w:lang w:val="en-US"/>
        </w:rPr>
        <w:t xml:space="preserve">oexisting services </w:t>
      </w:r>
      <w:r w:rsidR="00903B06">
        <w:rPr>
          <w:lang w:val="en-US"/>
        </w:rPr>
        <w:t xml:space="preserve">with different </w:t>
      </w:r>
      <w:r w:rsidR="00FB26E9" w:rsidRPr="00882AFA">
        <w:rPr>
          <w:lang w:val="en-US"/>
        </w:rPr>
        <w:t>QoS</w:t>
      </w:r>
      <w:r w:rsidR="00903B06">
        <w:rPr>
          <w:lang w:val="en-US"/>
        </w:rPr>
        <w:t xml:space="preserve"> requirement</w:t>
      </w:r>
      <w:r w:rsidR="00FB26E9" w:rsidRPr="00882AFA">
        <w:rPr>
          <w:lang w:val="en-US"/>
        </w:rPr>
        <w:t xml:space="preserve">s can be </w:t>
      </w:r>
      <w:r w:rsidR="002965C4" w:rsidRPr="00882AFA">
        <w:rPr>
          <w:lang w:val="en-US"/>
        </w:rPr>
        <w:t>fulfilled with one common RAN without explicit radio resource partition</w:t>
      </w:r>
      <w:r w:rsidR="0096329E" w:rsidRPr="00882AFA">
        <w:rPr>
          <w:lang w:val="en-US"/>
        </w:rPr>
        <w:t>ing</w:t>
      </w:r>
      <w:r w:rsidR="002965C4" w:rsidRPr="00882AFA">
        <w:rPr>
          <w:lang w:val="en-US"/>
        </w:rPr>
        <w:t>.</w:t>
      </w:r>
    </w:p>
    <w:p w14:paraId="3B6EBAE1" w14:textId="7EB9027F" w:rsidR="006B36ED" w:rsidRPr="008D32F6" w:rsidRDefault="006B36ED" w:rsidP="000F1CD5">
      <w:pPr>
        <w:pStyle w:val="Observation"/>
      </w:pPr>
      <w:bookmarkStart w:id="2" w:name="_Toc471478198"/>
      <w:r w:rsidRPr="000F1CD5">
        <w:t xml:space="preserve">In LTE, handling of the different QoS requirements </w:t>
      </w:r>
      <w:r w:rsidR="00B716C7">
        <w:t xml:space="preserve">and </w:t>
      </w:r>
      <w:r w:rsidR="00B716C7">
        <w:t>how</w:t>
      </w:r>
      <w:r w:rsidR="00B716C7" w:rsidRPr="000F1CD5">
        <w:t xml:space="preserve"> multiple co-existing services </w:t>
      </w:r>
      <w:r w:rsidR="00B716C7">
        <w:t>are</w:t>
      </w:r>
      <w:r w:rsidR="00B716C7" w:rsidRPr="000F1CD5">
        <w:t xml:space="preserve"> fulfilled</w:t>
      </w:r>
      <w:r w:rsidR="00B716C7" w:rsidRPr="000F1CD5">
        <w:t xml:space="preserve"> </w:t>
      </w:r>
      <w:r w:rsidR="00B716C7">
        <w:t>are</w:t>
      </w:r>
      <w:r w:rsidRPr="000F1CD5">
        <w:t xml:space="preserve"> left up</w:t>
      </w:r>
      <w:r w:rsidR="002965C4" w:rsidRPr="000F1CD5">
        <w:t xml:space="preserve"> to the network implementation.</w:t>
      </w:r>
      <w:bookmarkEnd w:id="2"/>
    </w:p>
    <w:p w14:paraId="680E5C94" w14:textId="7B4540D7" w:rsidR="001D17E8" w:rsidRPr="00FC0625" w:rsidRDefault="00920F40" w:rsidP="002965C4">
      <w:pPr>
        <w:pStyle w:val="BodyText"/>
        <w:rPr>
          <w:lang w:val="en-US"/>
        </w:rPr>
      </w:pPr>
      <w:r>
        <w:t xml:space="preserve">A question arises on </w:t>
      </w:r>
      <w:r w:rsidR="002965C4" w:rsidRPr="000F1CD5">
        <w:rPr>
          <w:lang w:val="en-US"/>
        </w:rPr>
        <w:t xml:space="preserve">whether </w:t>
      </w:r>
      <w:r w:rsidR="00FC0625">
        <w:rPr>
          <w:lang w:val="en-US"/>
        </w:rPr>
        <w:t>standardized</w:t>
      </w:r>
      <w:r w:rsidR="002965C4" w:rsidRPr="000F1CD5">
        <w:rPr>
          <w:lang w:val="en-US"/>
        </w:rPr>
        <w:t xml:space="preserve"> </w:t>
      </w:r>
      <w:r w:rsidR="00D51320" w:rsidRPr="000F1CD5">
        <w:rPr>
          <w:lang w:val="en-US"/>
        </w:rPr>
        <w:t xml:space="preserve">radio </w:t>
      </w:r>
      <w:r w:rsidR="002965C4" w:rsidRPr="000F1CD5">
        <w:rPr>
          <w:lang w:val="en-US"/>
        </w:rPr>
        <w:t>resource partition</w:t>
      </w:r>
      <w:r w:rsidR="00D51320" w:rsidRPr="000F1CD5">
        <w:rPr>
          <w:lang w:val="en-US"/>
        </w:rPr>
        <w:t>ing</w:t>
      </w:r>
      <w:r w:rsidR="002965C4" w:rsidRPr="000F1CD5">
        <w:rPr>
          <w:lang w:val="en-US"/>
        </w:rPr>
        <w:t xml:space="preserve"> </w:t>
      </w:r>
      <w:r w:rsidR="00FC0625">
        <w:rPr>
          <w:lang w:val="en-US"/>
        </w:rPr>
        <w:t xml:space="preserve">where </w:t>
      </w:r>
      <w:r w:rsidR="002965C4" w:rsidRPr="000F1CD5">
        <w:rPr>
          <w:lang w:val="en-US"/>
        </w:rPr>
        <w:t xml:space="preserve">each resource partition serves </w:t>
      </w:r>
      <w:r w:rsidRPr="000F1CD5">
        <w:rPr>
          <w:lang w:val="en-US"/>
        </w:rPr>
        <w:t>several</w:t>
      </w:r>
      <w:r w:rsidR="002965C4" w:rsidRPr="000F1CD5">
        <w:rPr>
          <w:lang w:val="en-US"/>
        </w:rPr>
        <w:t xml:space="preserve"> </w:t>
      </w:r>
      <w:r w:rsidR="00F06BE2" w:rsidRPr="000F1CD5">
        <w:rPr>
          <w:lang w:val="en-US"/>
        </w:rPr>
        <w:t>services</w:t>
      </w:r>
      <w:r>
        <w:rPr>
          <w:lang w:val="en-US"/>
        </w:rPr>
        <w:t xml:space="preserve"> </w:t>
      </w:r>
      <w:r w:rsidRPr="000F1CD5">
        <w:rPr>
          <w:lang w:val="en-US"/>
        </w:rPr>
        <w:t>is necessary or not</w:t>
      </w:r>
      <w:r w:rsidR="002965C4" w:rsidRPr="000F1CD5">
        <w:rPr>
          <w:lang w:val="en-US"/>
        </w:rPr>
        <w:t>.</w:t>
      </w:r>
      <w:r w:rsidR="001D17E8" w:rsidRPr="000F1CD5">
        <w:rPr>
          <w:lang w:val="en-US"/>
        </w:rPr>
        <w:t xml:space="preserve"> </w:t>
      </w:r>
      <w:r w:rsidR="007D6226" w:rsidRPr="000F1CD5">
        <w:rPr>
          <w:lang w:val="en-US"/>
        </w:rPr>
        <w:t>At least up to now</w:t>
      </w:r>
      <w:r w:rsidR="002965C4" w:rsidRPr="000F1CD5">
        <w:rPr>
          <w:lang w:val="en-US"/>
        </w:rPr>
        <w:t xml:space="preserve">, there </w:t>
      </w:r>
      <w:r w:rsidR="00771310">
        <w:rPr>
          <w:lang w:val="en-US"/>
        </w:rPr>
        <w:t>are</w:t>
      </w:r>
      <w:r w:rsidR="00771310" w:rsidRPr="000F1CD5">
        <w:rPr>
          <w:lang w:val="en-US"/>
        </w:rPr>
        <w:t xml:space="preserve"> </w:t>
      </w:r>
      <w:r w:rsidR="002965C4" w:rsidRPr="000F1CD5">
        <w:rPr>
          <w:lang w:val="en-US"/>
        </w:rPr>
        <w:t xml:space="preserve">no </w:t>
      </w:r>
      <w:r w:rsidR="00771310">
        <w:rPr>
          <w:lang w:val="en-US"/>
        </w:rPr>
        <w:t>shown benefits</w:t>
      </w:r>
      <w:r w:rsidR="002965C4" w:rsidRPr="000F1CD5">
        <w:rPr>
          <w:lang w:val="en-US"/>
        </w:rPr>
        <w:t xml:space="preserve"> that </w:t>
      </w:r>
      <w:r w:rsidR="001D17E8" w:rsidRPr="000F1CD5">
        <w:rPr>
          <w:lang w:val="en-US"/>
        </w:rPr>
        <w:t xml:space="preserve">the system performance with </w:t>
      </w:r>
      <w:r w:rsidR="00FC0625">
        <w:rPr>
          <w:lang w:val="en-US"/>
        </w:rPr>
        <w:t>standardized</w:t>
      </w:r>
      <w:r w:rsidR="001D17E8" w:rsidRPr="000F1CD5">
        <w:rPr>
          <w:lang w:val="en-US"/>
        </w:rPr>
        <w:t xml:space="preserve"> radio resource partition</w:t>
      </w:r>
      <w:r w:rsidR="00D51320" w:rsidRPr="000F1CD5">
        <w:rPr>
          <w:lang w:val="en-US"/>
        </w:rPr>
        <w:t>ing</w:t>
      </w:r>
      <w:r w:rsidR="001D17E8" w:rsidRPr="000F1CD5">
        <w:rPr>
          <w:lang w:val="en-US"/>
        </w:rPr>
        <w:t xml:space="preserve"> in RAN outperforms </w:t>
      </w:r>
      <w:r w:rsidR="00FC0625">
        <w:rPr>
          <w:lang w:val="en-US"/>
        </w:rPr>
        <w:t>th</w:t>
      </w:r>
      <w:r w:rsidR="008A5DCA">
        <w:rPr>
          <w:lang w:val="en-US"/>
        </w:rPr>
        <w:t>e</w:t>
      </w:r>
      <w:r w:rsidR="00FC0625">
        <w:rPr>
          <w:lang w:val="en-US"/>
        </w:rPr>
        <w:t xml:space="preserve"> case where radio resource partitioning is left for implementation</w:t>
      </w:r>
      <w:r w:rsidR="001D17E8" w:rsidRPr="000F1CD5">
        <w:rPr>
          <w:lang w:val="en-US"/>
        </w:rPr>
        <w:t xml:space="preserve">. </w:t>
      </w:r>
      <w:r w:rsidR="00FC0625">
        <w:rPr>
          <w:lang w:val="en-US"/>
        </w:rPr>
        <w:t>On</w:t>
      </w:r>
      <w:r w:rsidR="00FC0625" w:rsidRPr="000F1CD5">
        <w:rPr>
          <w:lang w:val="en-US"/>
        </w:rPr>
        <w:t xml:space="preserve"> </w:t>
      </w:r>
      <w:r w:rsidR="001D17E8" w:rsidRPr="000F1CD5">
        <w:rPr>
          <w:lang w:val="en-US"/>
        </w:rPr>
        <w:t xml:space="preserve">the contrary, since the radio resource sharing </w:t>
      </w:r>
      <w:r w:rsidR="00520418" w:rsidRPr="000F1CD5">
        <w:rPr>
          <w:lang w:val="en-US"/>
        </w:rPr>
        <w:t xml:space="preserve">between services served by different network slices </w:t>
      </w:r>
      <w:r w:rsidR="001D17E8" w:rsidRPr="00FC0625">
        <w:rPr>
          <w:lang w:val="en-US"/>
        </w:rPr>
        <w:t>could be restricted</w:t>
      </w:r>
      <w:r w:rsidR="00D51320" w:rsidRPr="00FC0625">
        <w:rPr>
          <w:lang w:val="en-US"/>
        </w:rPr>
        <w:t xml:space="preserve"> by </w:t>
      </w:r>
      <w:r w:rsidR="00FC0625">
        <w:rPr>
          <w:lang w:val="en-US"/>
        </w:rPr>
        <w:t>standardized</w:t>
      </w:r>
      <w:r w:rsidR="00D51320" w:rsidRPr="00FC0625">
        <w:rPr>
          <w:lang w:val="en-US"/>
        </w:rPr>
        <w:t xml:space="preserve"> radio resource partition</w:t>
      </w:r>
      <w:r w:rsidR="00F06BE2" w:rsidRPr="00FC0625">
        <w:rPr>
          <w:lang w:val="en-US"/>
        </w:rPr>
        <w:t>ing</w:t>
      </w:r>
      <w:r w:rsidR="001D17E8" w:rsidRPr="00FC0625">
        <w:rPr>
          <w:lang w:val="en-US"/>
        </w:rPr>
        <w:t>, the radio resource utilization efficiency</w:t>
      </w:r>
      <w:r w:rsidR="00FC0625">
        <w:rPr>
          <w:lang w:val="en-US"/>
        </w:rPr>
        <w:t xml:space="preserve"> in this case</w:t>
      </w:r>
      <w:r w:rsidR="00F06BE2" w:rsidRPr="00FC0625">
        <w:rPr>
          <w:lang w:val="en-US"/>
        </w:rPr>
        <w:t xml:space="preserve"> </w:t>
      </w:r>
      <w:r w:rsidR="00D51320" w:rsidRPr="00FC0625">
        <w:rPr>
          <w:lang w:val="en-US"/>
        </w:rPr>
        <w:t xml:space="preserve">could be lower than </w:t>
      </w:r>
      <w:r w:rsidR="00FC0625">
        <w:rPr>
          <w:lang w:val="en-US"/>
        </w:rPr>
        <w:t>when left for implementation</w:t>
      </w:r>
      <w:r w:rsidR="00D51320" w:rsidRPr="00FC0625">
        <w:rPr>
          <w:lang w:val="en-US"/>
        </w:rPr>
        <w:t>.</w:t>
      </w:r>
      <w:r w:rsidR="00903B06">
        <w:rPr>
          <w:lang w:val="en-US"/>
        </w:rPr>
        <w:t xml:space="preserve"> A standardized mechanism </w:t>
      </w:r>
      <w:r>
        <w:rPr>
          <w:lang w:val="en-US"/>
        </w:rPr>
        <w:t xml:space="preserve">is likely to </w:t>
      </w:r>
      <w:r w:rsidR="00903B06">
        <w:rPr>
          <w:lang w:val="en-US"/>
        </w:rPr>
        <w:t>lack the flexibility that an implementation provide</w:t>
      </w:r>
      <w:r w:rsidR="00B716C7">
        <w:rPr>
          <w:lang w:val="en-US"/>
        </w:rPr>
        <w:t>s</w:t>
      </w:r>
      <w:r w:rsidR="00903B06">
        <w:rPr>
          <w:lang w:val="en-US"/>
        </w:rPr>
        <w:t>.</w:t>
      </w:r>
    </w:p>
    <w:p w14:paraId="4A27679E" w14:textId="5C2A75F0" w:rsidR="00D51320" w:rsidRPr="008D32F6" w:rsidRDefault="00882AFA" w:rsidP="00882AFA">
      <w:pPr>
        <w:pStyle w:val="Observation"/>
        <w:rPr>
          <w:lang w:val="en-US"/>
        </w:rPr>
      </w:pPr>
      <w:bookmarkStart w:id="3" w:name="_Toc471478199"/>
      <w:r>
        <w:rPr>
          <w:lang w:val="en-US"/>
        </w:rPr>
        <w:t xml:space="preserve">Radio resource efficiency is </w:t>
      </w:r>
      <w:r w:rsidR="0086686C">
        <w:rPr>
          <w:lang w:val="en-US"/>
        </w:rPr>
        <w:t xml:space="preserve">ensured </w:t>
      </w:r>
      <w:r>
        <w:rPr>
          <w:lang w:val="en-US"/>
        </w:rPr>
        <w:t>when radio resource partitioning is left for implementation in the RAN.</w:t>
      </w:r>
      <w:bookmarkEnd w:id="3"/>
    </w:p>
    <w:p w14:paraId="7EB4AD17" w14:textId="72F107A6" w:rsidR="00E30D75" w:rsidRDefault="00882AFA" w:rsidP="002965C4">
      <w:pPr>
        <w:pStyle w:val="BodyText"/>
      </w:pPr>
      <w:r>
        <w:rPr>
          <w:lang w:val="en-US"/>
        </w:rPr>
        <w:t>In</w:t>
      </w:r>
      <w:r w:rsidR="00344BA2" w:rsidRPr="00882AFA">
        <w:rPr>
          <w:lang w:val="en-US"/>
        </w:rPr>
        <w:t xml:space="preserve"> RAN2, it </w:t>
      </w:r>
      <w:r w:rsidR="0086686C">
        <w:rPr>
          <w:lang w:val="en-US"/>
        </w:rPr>
        <w:t>has been</w:t>
      </w:r>
      <w:r w:rsidR="0086686C" w:rsidRPr="00882AFA">
        <w:rPr>
          <w:lang w:val="en-US"/>
        </w:rPr>
        <w:t xml:space="preserve"> </w:t>
      </w:r>
      <w:r w:rsidR="00344BA2" w:rsidRPr="00882AFA">
        <w:rPr>
          <w:lang w:val="en-US"/>
        </w:rPr>
        <w:t>agreed that the gNB shall be able to configure the</w:t>
      </w:r>
      <w:r w:rsidR="0071770C">
        <w:rPr>
          <w:lang w:val="en-US"/>
        </w:rPr>
        <w:t xml:space="preserve"> mapping of the</w:t>
      </w:r>
      <w:r w:rsidR="00344BA2" w:rsidRPr="00882AFA">
        <w:rPr>
          <w:lang w:val="en-US"/>
        </w:rPr>
        <w:t xml:space="preserve"> logical channel to numerology and</w:t>
      </w:r>
      <w:r w:rsidR="0071770C">
        <w:rPr>
          <w:lang w:val="en-US"/>
        </w:rPr>
        <w:t>/or</w:t>
      </w:r>
      <w:r w:rsidR="00344BA2" w:rsidRPr="00882AFA">
        <w:rPr>
          <w:lang w:val="en-US"/>
        </w:rPr>
        <w:t xml:space="preserve"> </w:t>
      </w:r>
      <w:r w:rsidR="00344BA2" w:rsidRPr="00B716C7">
        <w:rPr>
          <w:lang w:val="en-US"/>
        </w:rPr>
        <w:t xml:space="preserve">TTI </w:t>
      </w:r>
      <w:r w:rsidR="008B5942" w:rsidRPr="00B716C7">
        <w:rPr>
          <w:lang w:val="en-US"/>
        </w:rPr>
        <w:fldChar w:fldCharType="begin"/>
      </w:r>
      <w:r w:rsidR="008B5942" w:rsidRPr="00B716C7">
        <w:rPr>
          <w:lang w:val="en-US"/>
        </w:rPr>
        <w:instrText xml:space="preserve"> REF _Ref464748350 \r \h </w:instrText>
      </w:r>
      <w:r w:rsidR="0086686C" w:rsidRPr="00B716C7">
        <w:rPr>
          <w:lang w:val="en-US"/>
        </w:rPr>
        <w:instrText xml:space="preserve"> \* MERGEFORMAT </w:instrText>
      </w:r>
      <w:r w:rsidR="008B5942" w:rsidRPr="00B716C7">
        <w:rPr>
          <w:lang w:val="en-US"/>
        </w:rPr>
      </w:r>
      <w:r w:rsidR="008B5942" w:rsidRPr="00B716C7">
        <w:rPr>
          <w:lang w:val="en-US"/>
        </w:rPr>
        <w:fldChar w:fldCharType="separate"/>
      </w:r>
      <w:r w:rsidR="00A478A8" w:rsidRPr="00B716C7">
        <w:rPr>
          <w:lang w:val="en-US"/>
        </w:rPr>
        <w:t>[1]</w:t>
      </w:r>
      <w:r w:rsidR="008B5942" w:rsidRPr="00B716C7">
        <w:rPr>
          <w:lang w:val="en-US"/>
        </w:rPr>
        <w:fldChar w:fldCharType="end"/>
      </w:r>
      <w:r w:rsidR="00C60E73" w:rsidRPr="00B716C7">
        <w:rPr>
          <w:lang w:val="en-US"/>
        </w:rPr>
        <w:t>.</w:t>
      </w:r>
      <w:r w:rsidR="00344BA2" w:rsidRPr="00B716C7">
        <w:rPr>
          <w:lang w:val="en-US"/>
        </w:rPr>
        <w:t xml:space="preserve"> </w:t>
      </w:r>
      <w:r w:rsidR="0086686C" w:rsidRPr="00B716C7">
        <w:rPr>
          <w:lang w:val="en-US"/>
        </w:rPr>
        <w:t>In</w:t>
      </w:r>
      <w:r w:rsidR="0086686C">
        <w:rPr>
          <w:lang w:val="en-US"/>
        </w:rPr>
        <w:t xml:space="preserve"> addition, it has been agreed that RAN decides on the QoS flow to DRB mapping</w:t>
      </w:r>
      <w:r w:rsidR="0071770C">
        <w:rPr>
          <w:lang w:val="en-US"/>
        </w:rPr>
        <w:t>,</w:t>
      </w:r>
      <w:r w:rsidR="00E30D75">
        <w:rPr>
          <w:lang w:val="en-US"/>
        </w:rPr>
        <w:t xml:space="preserve"> </w:t>
      </w:r>
      <w:r w:rsidR="00B716C7">
        <w:rPr>
          <w:lang w:val="en-US"/>
        </w:rPr>
        <w:t>i.e.</w:t>
      </w:r>
      <w:r w:rsidR="0071770C">
        <w:rPr>
          <w:lang w:val="en-US"/>
        </w:rPr>
        <w:t>,</w:t>
      </w:r>
      <w:r w:rsidR="00E30D75">
        <w:rPr>
          <w:lang w:val="en-US"/>
        </w:rPr>
        <w:t xml:space="preserve"> </w:t>
      </w:r>
      <w:r w:rsidR="00E30D75" w:rsidRPr="00E30D75">
        <w:t>packets with the same packet forwarding treatment</w:t>
      </w:r>
      <w:r w:rsidR="00E30D75">
        <w:t xml:space="preserve"> may be mapped on the same or </w:t>
      </w:r>
      <w:r w:rsidR="00253776">
        <w:t>separate</w:t>
      </w:r>
      <w:r w:rsidR="00E30D75">
        <w:t xml:space="preserve"> DRB. </w:t>
      </w:r>
    </w:p>
    <w:p w14:paraId="624E8991" w14:textId="2986C4FB" w:rsidR="00344BA2" w:rsidRPr="000F1CD5" w:rsidRDefault="00C42035" w:rsidP="002965C4">
      <w:pPr>
        <w:pStyle w:val="BodyText"/>
        <w:rPr>
          <w:lang w:val="en-US"/>
        </w:rPr>
      </w:pPr>
      <w:r w:rsidRPr="000F1CD5">
        <w:rPr>
          <w:lang w:val="en-US"/>
        </w:rPr>
        <w:t xml:space="preserve">For the network, </w:t>
      </w:r>
      <w:r w:rsidR="00FE0FCB">
        <w:rPr>
          <w:lang w:val="en-US"/>
        </w:rPr>
        <w:t>this results in efficient</w:t>
      </w:r>
      <w:r w:rsidR="00FE0FCB" w:rsidRPr="000F1CD5">
        <w:rPr>
          <w:lang w:val="en-US"/>
        </w:rPr>
        <w:t xml:space="preserve"> </w:t>
      </w:r>
      <w:r w:rsidRPr="000F1CD5">
        <w:rPr>
          <w:lang w:val="en-US"/>
        </w:rPr>
        <w:t>method</w:t>
      </w:r>
      <w:r w:rsidR="00FE0FCB">
        <w:rPr>
          <w:lang w:val="en-US"/>
        </w:rPr>
        <w:t>s</w:t>
      </w:r>
      <w:r w:rsidR="00A857DD">
        <w:rPr>
          <w:lang w:val="en-US"/>
        </w:rPr>
        <w:t xml:space="preserve"> </w:t>
      </w:r>
      <w:r w:rsidRPr="000F1CD5">
        <w:rPr>
          <w:lang w:val="en-US"/>
        </w:rPr>
        <w:t xml:space="preserve">to </w:t>
      </w:r>
      <w:r w:rsidR="00344BA2" w:rsidRPr="000F1CD5">
        <w:rPr>
          <w:lang w:val="en-US"/>
        </w:rPr>
        <w:t xml:space="preserve">fulfill QoS </w:t>
      </w:r>
      <w:r w:rsidR="00804510">
        <w:rPr>
          <w:lang w:val="en-US"/>
        </w:rPr>
        <w:t xml:space="preserve">requirements </w:t>
      </w:r>
      <w:r w:rsidR="00C0029D">
        <w:rPr>
          <w:lang w:val="en-US"/>
        </w:rPr>
        <w:t>and</w:t>
      </w:r>
      <w:r w:rsidR="00804510">
        <w:rPr>
          <w:lang w:val="en-US"/>
        </w:rPr>
        <w:t xml:space="preserve"> </w:t>
      </w:r>
      <w:r w:rsidR="00C0029D" w:rsidRPr="00C0029D">
        <w:t>packet treatment</w:t>
      </w:r>
      <w:r w:rsidR="00C0029D" w:rsidRPr="00C0029D">
        <w:rPr>
          <w:lang w:val="en-US"/>
        </w:rPr>
        <w:t xml:space="preserve"> </w:t>
      </w:r>
      <w:r w:rsidR="00253776">
        <w:rPr>
          <w:lang w:val="en-US"/>
        </w:rPr>
        <w:t xml:space="preserve">also </w:t>
      </w:r>
      <w:r w:rsidR="00C0029D">
        <w:rPr>
          <w:lang w:val="en-US"/>
        </w:rPr>
        <w:t xml:space="preserve">for a </w:t>
      </w:r>
      <w:r w:rsidR="00804510">
        <w:rPr>
          <w:lang w:val="en-US"/>
        </w:rPr>
        <w:t>slice</w:t>
      </w:r>
      <w:r w:rsidR="00145B9A">
        <w:rPr>
          <w:lang w:val="en-US"/>
        </w:rPr>
        <w:t>.</w:t>
      </w:r>
      <w:r w:rsidR="00804510">
        <w:rPr>
          <w:lang w:val="en-US"/>
        </w:rPr>
        <w:t xml:space="preserve"> </w:t>
      </w:r>
      <w:r w:rsidR="00145B9A">
        <w:rPr>
          <w:lang w:val="en-US"/>
        </w:rPr>
        <w:t>L</w:t>
      </w:r>
      <w:r w:rsidR="00C0029D" w:rsidRPr="000F1CD5">
        <w:rPr>
          <w:lang w:val="en-US"/>
        </w:rPr>
        <w:t>ogical channel</w:t>
      </w:r>
      <w:r w:rsidR="00C0029D">
        <w:rPr>
          <w:lang w:val="en-US"/>
        </w:rPr>
        <w:t>s</w:t>
      </w:r>
      <w:r w:rsidR="00C0029D" w:rsidRPr="000F1CD5">
        <w:rPr>
          <w:lang w:val="en-US"/>
        </w:rPr>
        <w:t xml:space="preserve"> </w:t>
      </w:r>
      <w:r w:rsidR="00C0029D">
        <w:rPr>
          <w:lang w:val="en-US"/>
        </w:rPr>
        <w:t>belong</w:t>
      </w:r>
      <w:r w:rsidR="00145B9A">
        <w:rPr>
          <w:lang w:val="en-US"/>
        </w:rPr>
        <w:t>ing</w:t>
      </w:r>
      <w:r w:rsidR="00C0029D">
        <w:rPr>
          <w:lang w:val="en-US"/>
        </w:rPr>
        <w:t xml:space="preserve"> to packet flow</w:t>
      </w:r>
      <w:r w:rsidR="00145B9A">
        <w:rPr>
          <w:lang w:val="en-US"/>
        </w:rPr>
        <w:t>s</w:t>
      </w:r>
      <w:r w:rsidR="00C0029D">
        <w:rPr>
          <w:lang w:val="en-US"/>
        </w:rPr>
        <w:t xml:space="preserve"> </w:t>
      </w:r>
      <w:r w:rsidR="00145B9A">
        <w:rPr>
          <w:lang w:val="en-US"/>
        </w:rPr>
        <w:t xml:space="preserve">within a slice </w:t>
      </w:r>
      <w:r w:rsidR="00C0029D">
        <w:rPr>
          <w:lang w:val="en-US"/>
        </w:rPr>
        <w:t xml:space="preserve">may </w:t>
      </w:r>
      <w:r w:rsidR="00145B9A">
        <w:rPr>
          <w:lang w:val="en-US"/>
        </w:rPr>
        <w:t xml:space="preserve">thus </w:t>
      </w:r>
      <w:r w:rsidR="00C0029D">
        <w:rPr>
          <w:lang w:val="en-US"/>
        </w:rPr>
        <w:t xml:space="preserve">be </w:t>
      </w:r>
      <w:r w:rsidR="00C60E73">
        <w:rPr>
          <w:lang w:val="en-US"/>
        </w:rPr>
        <w:t>map</w:t>
      </w:r>
      <w:r w:rsidR="00C0029D">
        <w:rPr>
          <w:lang w:val="en-US"/>
        </w:rPr>
        <w:t>ped</w:t>
      </w:r>
      <w:r w:rsidR="00804510" w:rsidRPr="000F1CD5">
        <w:rPr>
          <w:lang w:val="en-US"/>
        </w:rPr>
        <w:t xml:space="preserve"> </w:t>
      </w:r>
      <w:r w:rsidR="00804510">
        <w:rPr>
          <w:lang w:val="en-US"/>
        </w:rPr>
        <w:t xml:space="preserve">to </w:t>
      </w:r>
      <w:r w:rsidR="00C0029D">
        <w:rPr>
          <w:lang w:val="en-US"/>
        </w:rPr>
        <w:t xml:space="preserve">a </w:t>
      </w:r>
      <w:r w:rsidR="00E30D75">
        <w:rPr>
          <w:lang w:val="en-US"/>
        </w:rPr>
        <w:t xml:space="preserve">specific </w:t>
      </w:r>
      <w:r w:rsidR="00804510">
        <w:rPr>
          <w:lang w:val="en-US"/>
        </w:rPr>
        <w:t>numerology</w:t>
      </w:r>
      <w:r w:rsidR="00253776">
        <w:rPr>
          <w:lang w:val="en-US"/>
        </w:rPr>
        <w:t xml:space="preserve"> and/or TTI,</w:t>
      </w:r>
      <w:r w:rsidR="00804510">
        <w:rPr>
          <w:lang w:val="en-US"/>
        </w:rPr>
        <w:t xml:space="preserve"> provid</w:t>
      </w:r>
      <w:r w:rsidR="00C0029D">
        <w:rPr>
          <w:lang w:val="en-US"/>
        </w:rPr>
        <w:t>ing</w:t>
      </w:r>
      <w:r w:rsidR="00804510">
        <w:rPr>
          <w:lang w:val="en-US"/>
        </w:rPr>
        <w:t xml:space="preserve"> e.g. short latency and</w:t>
      </w:r>
      <w:r w:rsidR="00C0029D">
        <w:rPr>
          <w:lang w:val="en-US"/>
        </w:rPr>
        <w:t xml:space="preserve"> adequate</w:t>
      </w:r>
      <w:r w:rsidR="00804510">
        <w:rPr>
          <w:lang w:val="en-US"/>
        </w:rPr>
        <w:t xml:space="preserve"> robustness. </w:t>
      </w:r>
      <w:r w:rsidR="008B21CA">
        <w:rPr>
          <w:lang w:val="en-US"/>
        </w:rPr>
        <w:t>Thus, no additional handling with regards to</w:t>
      </w:r>
      <w:r w:rsidR="00804510">
        <w:rPr>
          <w:lang w:val="en-US"/>
        </w:rPr>
        <w:t xml:space="preserve"> </w:t>
      </w:r>
      <w:r w:rsidR="008B21CA">
        <w:rPr>
          <w:lang w:val="en-US"/>
        </w:rPr>
        <w:t xml:space="preserve">the RAN node </w:t>
      </w:r>
      <w:r w:rsidR="00253776">
        <w:rPr>
          <w:lang w:val="en-US"/>
        </w:rPr>
        <w:t xml:space="preserve">needs to be </w:t>
      </w:r>
      <w:r w:rsidR="00B716C7">
        <w:rPr>
          <w:lang w:val="en-US"/>
        </w:rPr>
        <w:t>defined which means</w:t>
      </w:r>
      <w:r w:rsidR="00253776">
        <w:rPr>
          <w:lang w:val="en-US"/>
        </w:rPr>
        <w:t xml:space="preserve"> there </w:t>
      </w:r>
      <w:r w:rsidR="00176C19">
        <w:rPr>
          <w:lang w:val="en-US"/>
        </w:rPr>
        <w:t>are</w:t>
      </w:r>
      <w:r w:rsidR="00253776">
        <w:rPr>
          <w:lang w:val="en-US"/>
        </w:rPr>
        <w:t xml:space="preserve"> no additional standardized requirements </w:t>
      </w:r>
      <w:r w:rsidR="004425C3">
        <w:rPr>
          <w:lang w:val="en-US"/>
        </w:rPr>
        <w:t xml:space="preserve">needed </w:t>
      </w:r>
      <w:r w:rsidR="00253776">
        <w:rPr>
          <w:lang w:val="en-US"/>
        </w:rPr>
        <w:t xml:space="preserve">for a MAC entity with regards to </w:t>
      </w:r>
      <w:r w:rsidR="00176C19">
        <w:rPr>
          <w:lang w:val="en-US"/>
        </w:rPr>
        <w:t xml:space="preserve">slicing and </w:t>
      </w:r>
      <w:r w:rsidR="004425C3">
        <w:rPr>
          <w:lang w:val="en-US"/>
        </w:rPr>
        <w:t>handling</w:t>
      </w:r>
      <w:r w:rsidR="00176C19">
        <w:rPr>
          <w:lang w:val="en-US"/>
        </w:rPr>
        <w:t xml:space="preserve"> of</w:t>
      </w:r>
      <w:r w:rsidR="004425C3">
        <w:rPr>
          <w:lang w:val="en-US"/>
        </w:rPr>
        <w:t xml:space="preserve"> logical channels and </w:t>
      </w:r>
      <w:r w:rsidR="00176C19">
        <w:rPr>
          <w:lang w:val="en-US"/>
        </w:rPr>
        <w:t>their</w:t>
      </w:r>
      <w:r w:rsidR="004425C3">
        <w:rPr>
          <w:lang w:val="en-US"/>
        </w:rPr>
        <w:t xml:space="preserve"> use of numerology and</w:t>
      </w:r>
      <w:r w:rsidR="00253776">
        <w:rPr>
          <w:lang w:val="en-US"/>
        </w:rPr>
        <w:t xml:space="preserve"> TTI.</w:t>
      </w:r>
      <w:r w:rsidR="0071770C">
        <w:rPr>
          <w:lang w:val="en-US"/>
        </w:rPr>
        <w:t xml:space="preserve"> </w:t>
      </w:r>
      <w:r w:rsidR="004F2825">
        <w:rPr>
          <w:lang w:val="en-US"/>
        </w:rPr>
        <w:t>For example, having one MAC entity per slice could be realization of slicing if Dual Connectivity is used but not a requirement.</w:t>
      </w:r>
    </w:p>
    <w:p w14:paraId="1509B3CC" w14:textId="7C03F851" w:rsidR="0015310A" w:rsidRPr="00835775" w:rsidRDefault="00BB1B19" w:rsidP="00C15F2B">
      <w:pPr>
        <w:pStyle w:val="Observation"/>
        <w:rPr>
          <w:lang w:val="en-US"/>
        </w:rPr>
      </w:pPr>
      <w:bookmarkStart w:id="4" w:name="_Toc471478200"/>
      <w:r w:rsidRPr="00835775">
        <w:rPr>
          <w:lang w:val="en-US"/>
        </w:rPr>
        <w:t xml:space="preserve">From a user-plane perspective, </w:t>
      </w:r>
      <w:r w:rsidR="004425C3" w:rsidRPr="00835775">
        <w:rPr>
          <w:lang w:val="en-US"/>
        </w:rPr>
        <w:t xml:space="preserve">current agreed </w:t>
      </w:r>
      <w:r w:rsidR="00882AFA" w:rsidRPr="00835775">
        <w:rPr>
          <w:lang w:val="en-US"/>
        </w:rPr>
        <w:t xml:space="preserve">mechanisms can be used to </w:t>
      </w:r>
      <w:r w:rsidR="004425C3" w:rsidRPr="00835775">
        <w:rPr>
          <w:lang w:val="en-US"/>
        </w:rPr>
        <w:t xml:space="preserve">sufficiently </w:t>
      </w:r>
      <w:r w:rsidR="00882AFA" w:rsidRPr="00835775">
        <w:rPr>
          <w:lang w:val="en-US"/>
        </w:rPr>
        <w:t xml:space="preserve">manage QoS </w:t>
      </w:r>
      <w:r w:rsidR="004425C3" w:rsidRPr="00835775">
        <w:rPr>
          <w:lang w:val="en-US"/>
        </w:rPr>
        <w:t xml:space="preserve">and slicing </w:t>
      </w:r>
      <w:r w:rsidR="00882AFA" w:rsidRPr="00835775">
        <w:rPr>
          <w:lang w:val="en-US"/>
        </w:rPr>
        <w:t>in RAN.</w:t>
      </w:r>
      <w:bookmarkEnd w:id="4"/>
    </w:p>
    <w:p w14:paraId="161676E0" w14:textId="6810D9BD" w:rsidR="005B2276" w:rsidRDefault="004434B1" w:rsidP="00682C4C">
      <w:pPr>
        <w:pStyle w:val="Proposal"/>
        <w:numPr>
          <w:ilvl w:val="0"/>
          <w:numId w:val="23"/>
        </w:numPr>
        <w:tabs>
          <w:tab w:val="clear" w:pos="1304"/>
        </w:tabs>
        <w:ind w:left="1701" w:hanging="1701"/>
      </w:pPr>
      <w:bookmarkStart w:id="5" w:name="_Toc471478202"/>
      <w:r w:rsidRPr="00682C4C">
        <w:t xml:space="preserve">From a user-plane perspective, </w:t>
      </w:r>
      <w:r w:rsidR="004425C3">
        <w:t>N</w:t>
      </w:r>
      <w:r w:rsidRPr="00682C4C">
        <w:t>etwork</w:t>
      </w:r>
      <w:r w:rsidR="00B414D9" w:rsidRPr="00682C4C">
        <w:t xml:space="preserve"> slicing in RAN </w:t>
      </w:r>
      <w:r w:rsidR="00402A51" w:rsidRPr="00682C4C">
        <w:t>is</w:t>
      </w:r>
      <w:r w:rsidR="00B414D9" w:rsidRPr="00682C4C">
        <w:t xml:space="preserve"> left </w:t>
      </w:r>
      <w:r w:rsidR="00682C4C">
        <w:t xml:space="preserve">up </w:t>
      </w:r>
      <w:r w:rsidR="00B414D9" w:rsidRPr="00682C4C">
        <w:t>to implementation</w:t>
      </w:r>
      <w:r w:rsidR="004425C3">
        <w:t>.</w:t>
      </w:r>
      <w:bookmarkEnd w:id="5"/>
    </w:p>
    <w:p w14:paraId="5D398F2C" w14:textId="3101D5E6" w:rsidR="006B36ED" w:rsidRPr="00682C4C" w:rsidRDefault="005B2276" w:rsidP="00835775">
      <w:r>
        <w:t xml:space="preserve">Note that the above does not preclude </w:t>
      </w:r>
      <w:r>
        <w:rPr>
          <w:lang w:val="en-US"/>
        </w:rPr>
        <w:t>that</w:t>
      </w:r>
      <w:r w:rsidRPr="005B2276">
        <w:rPr>
          <w:lang w:val="en-US"/>
        </w:rPr>
        <w:t xml:space="preserve"> slices may </w:t>
      </w:r>
      <w:r>
        <w:rPr>
          <w:lang w:val="en-US"/>
        </w:rPr>
        <w:t>need radio resource control (CP) mechanisms to achieve</w:t>
      </w:r>
      <w:r w:rsidRPr="005B2276">
        <w:rPr>
          <w:lang w:val="en-US"/>
        </w:rPr>
        <w:t xml:space="preserve"> different access resource</w:t>
      </w:r>
      <w:r>
        <w:rPr>
          <w:lang w:val="en-US"/>
        </w:rPr>
        <w:t xml:space="preserve"> or channel</w:t>
      </w:r>
      <w:r w:rsidRPr="005B2276">
        <w:rPr>
          <w:lang w:val="en-US"/>
        </w:rPr>
        <w:t xml:space="preserve"> partition</w:t>
      </w:r>
      <w:r>
        <w:rPr>
          <w:lang w:val="en-US"/>
        </w:rPr>
        <w:t>s, for example p</w:t>
      </w:r>
      <w:r w:rsidR="00487C1D">
        <w:rPr>
          <w:lang w:val="en-US"/>
        </w:rPr>
        <w:t>artitioning</w:t>
      </w:r>
      <w:r>
        <w:rPr>
          <w:lang w:val="en-US"/>
        </w:rPr>
        <w:t xml:space="preserve"> of </w:t>
      </w:r>
      <w:r w:rsidRPr="005B2276">
        <w:rPr>
          <w:lang w:val="en-US"/>
        </w:rPr>
        <w:t>frequency, time and preamble</w:t>
      </w:r>
      <w:r w:rsidR="000718BD">
        <w:rPr>
          <w:lang w:val="en-US"/>
        </w:rPr>
        <w:t xml:space="preserve"> resources</w:t>
      </w:r>
      <w:r w:rsidR="00B1218D">
        <w:rPr>
          <w:lang w:val="en-US"/>
        </w:rPr>
        <w:t xml:space="preserve"> along with ACB mechanisms</w:t>
      </w:r>
      <w:r>
        <w:rPr>
          <w:lang w:val="en-US"/>
        </w:rPr>
        <w:t>.</w:t>
      </w:r>
    </w:p>
    <w:p w14:paraId="6C38CA09" w14:textId="77777777" w:rsidR="00C01F33" w:rsidRPr="00882AFA" w:rsidRDefault="00C01F33" w:rsidP="00CE0424">
      <w:pPr>
        <w:pStyle w:val="Heading1"/>
        <w:rPr>
          <w:lang w:val="en-US"/>
        </w:rPr>
      </w:pPr>
      <w:r w:rsidRPr="00882AFA">
        <w:rPr>
          <w:lang w:val="en-US"/>
        </w:rPr>
        <w:t>Conclusion</w:t>
      </w:r>
    </w:p>
    <w:p w14:paraId="35C95301" w14:textId="0FEFD016" w:rsidR="00C43CD3" w:rsidRDefault="00C43CD3" w:rsidP="00C43CD3">
      <w:pPr>
        <w:pStyle w:val="BodyText"/>
        <w:rPr>
          <w:b/>
          <w:bCs/>
          <w:lang w:val="en-US"/>
        </w:rPr>
      </w:pPr>
      <w:r w:rsidRPr="00402A51">
        <w:rPr>
          <w:lang w:val="en-US"/>
        </w:rPr>
        <w:t xml:space="preserve">Based on the discussion in section 2 we </w:t>
      </w:r>
      <w:r w:rsidR="006105E1" w:rsidRPr="00402A51">
        <w:rPr>
          <w:lang w:val="en-US"/>
        </w:rPr>
        <w:t xml:space="preserve">have </w:t>
      </w:r>
      <w:r w:rsidRPr="00402A51">
        <w:rPr>
          <w:lang w:val="en-US"/>
        </w:rPr>
        <w:t>the following</w:t>
      </w:r>
      <w:r w:rsidR="006105E1" w:rsidRPr="00402A51">
        <w:rPr>
          <w:lang w:val="en-US"/>
        </w:rPr>
        <w:t xml:space="preserve"> observations</w:t>
      </w:r>
      <w:r w:rsidRPr="00402A51">
        <w:rPr>
          <w:lang w:val="en-US"/>
        </w:rPr>
        <w:t>:</w:t>
      </w:r>
      <w:r w:rsidRPr="00402A51">
        <w:rPr>
          <w:b/>
          <w:bCs/>
          <w:lang w:val="en-US"/>
        </w:rPr>
        <w:t xml:space="preserve"> </w:t>
      </w:r>
    </w:p>
    <w:sdt>
      <w:sdtPr>
        <w:rPr>
          <w:b w:val="0"/>
          <w:noProof w:val="0"/>
          <w:szCs w:val="20"/>
          <w:lang w:val="en-GB"/>
        </w:rPr>
        <w:id w:val="-422954899"/>
        <w:docPartObj>
          <w:docPartGallery w:val="Table of Contents"/>
          <w:docPartUnique/>
        </w:docPartObj>
      </w:sdtPr>
      <w:sdtEndPr>
        <w:rPr>
          <w:b/>
        </w:rPr>
      </w:sdtEndPr>
      <w:sdtContent>
        <w:p w14:paraId="62E3BBC1" w14:textId="77777777" w:rsidR="00835775" w:rsidRDefault="00402A51">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71478198" w:history="1">
            <w:r w:rsidR="00835775" w:rsidRPr="000F7686">
              <w:rPr>
                <w:rStyle w:val="Hyperlink"/>
                <w:lang w:val="en-US"/>
              </w:rPr>
              <w:t>Observation 1</w:t>
            </w:r>
            <w:r w:rsidR="00835775">
              <w:rPr>
                <w:rFonts w:asciiTheme="minorHAnsi" w:eastAsiaTheme="minorEastAsia" w:hAnsiTheme="minorHAnsi" w:cstheme="minorBidi"/>
                <w:b w:val="0"/>
                <w:sz w:val="22"/>
                <w:lang w:val="sv-SE"/>
              </w:rPr>
              <w:tab/>
            </w:r>
            <w:r w:rsidR="00835775" w:rsidRPr="000F7686">
              <w:rPr>
                <w:rStyle w:val="Hyperlink"/>
              </w:rPr>
              <w:t>In LTE, handling of the different QoS requirements and how multiple co-existing services are fulfilled are left up to the network implementation.</w:t>
            </w:r>
          </w:hyperlink>
        </w:p>
        <w:p w14:paraId="55A6BC4B" w14:textId="77777777" w:rsidR="00835775" w:rsidRDefault="00835775">
          <w:pPr>
            <w:pStyle w:val="TOC1"/>
            <w:rPr>
              <w:rFonts w:asciiTheme="minorHAnsi" w:eastAsiaTheme="minorEastAsia" w:hAnsiTheme="minorHAnsi" w:cstheme="minorBidi"/>
              <w:b w:val="0"/>
              <w:sz w:val="22"/>
              <w:lang w:val="sv-SE"/>
            </w:rPr>
          </w:pPr>
          <w:hyperlink w:anchor="_Toc471478199" w:history="1">
            <w:r w:rsidRPr="000F7686">
              <w:rPr>
                <w:rStyle w:val="Hyperlink"/>
                <w:lang w:val="en-US"/>
              </w:rPr>
              <w:t>Observation 2</w:t>
            </w:r>
            <w:r>
              <w:rPr>
                <w:rFonts w:asciiTheme="minorHAnsi" w:eastAsiaTheme="minorEastAsia" w:hAnsiTheme="minorHAnsi" w:cstheme="minorBidi"/>
                <w:b w:val="0"/>
                <w:sz w:val="22"/>
                <w:lang w:val="sv-SE"/>
              </w:rPr>
              <w:tab/>
            </w:r>
            <w:r w:rsidRPr="000F7686">
              <w:rPr>
                <w:rStyle w:val="Hyperlink"/>
                <w:lang w:val="en-US"/>
              </w:rPr>
              <w:t>Radio resource efficiency is ensured when radio resource partitioning is left for implementation in the RAN.</w:t>
            </w:r>
          </w:hyperlink>
        </w:p>
        <w:p w14:paraId="789279A3" w14:textId="77777777" w:rsidR="00835775" w:rsidRDefault="00835775">
          <w:pPr>
            <w:pStyle w:val="TOC1"/>
            <w:rPr>
              <w:rFonts w:asciiTheme="minorHAnsi" w:eastAsiaTheme="minorEastAsia" w:hAnsiTheme="minorHAnsi" w:cstheme="minorBidi"/>
              <w:b w:val="0"/>
              <w:sz w:val="22"/>
              <w:lang w:val="sv-SE"/>
            </w:rPr>
          </w:pPr>
          <w:hyperlink w:anchor="_Toc471478200" w:history="1">
            <w:r w:rsidRPr="000F7686">
              <w:rPr>
                <w:rStyle w:val="Hyperlink"/>
                <w:lang w:val="en-US"/>
              </w:rPr>
              <w:t>Observation 3</w:t>
            </w:r>
            <w:r>
              <w:rPr>
                <w:rFonts w:asciiTheme="minorHAnsi" w:eastAsiaTheme="minorEastAsia" w:hAnsiTheme="minorHAnsi" w:cstheme="minorBidi"/>
                <w:b w:val="0"/>
                <w:sz w:val="22"/>
                <w:lang w:val="sv-SE"/>
              </w:rPr>
              <w:tab/>
            </w:r>
            <w:r w:rsidRPr="000F7686">
              <w:rPr>
                <w:rStyle w:val="Hyperlink"/>
                <w:lang w:val="en-US"/>
              </w:rPr>
              <w:t>From a user-plane perspective, current agreed mechanisms can be used to sufficiently manage QoS and slicing in RAN.</w:t>
            </w:r>
          </w:hyperlink>
        </w:p>
        <w:p w14:paraId="7E0EA126" w14:textId="7A17173F" w:rsidR="00402A51" w:rsidRPr="00402A51" w:rsidRDefault="00402A51" w:rsidP="00C43CD3">
          <w:pPr>
            <w:pStyle w:val="BodyText"/>
            <w:rPr>
              <w:b/>
              <w:bCs/>
              <w:lang w:val="en-US"/>
            </w:rPr>
          </w:pPr>
          <w:r>
            <w:rPr>
              <w:b/>
            </w:rPr>
            <w:fldChar w:fldCharType="end"/>
          </w:r>
        </w:p>
      </w:sdtContent>
    </w:sdt>
    <w:p w14:paraId="7594DEED" w14:textId="3F6A5A54" w:rsidR="006105E1" w:rsidRDefault="006105E1" w:rsidP="00402A51">
      <w:pPr>
        <w:pStyle w:val="BodyText"/>
        <w:rPr>
          <w:lang w:val="en-US"/>
        </w:rPr>
      </w:pPr>
      <w:r w:rsidRPr="000F1CD5">
        <w:rPr>
          <w:lang w:val="en-US"/>
        </w:rPr>
        <w:t>Based on the above observations, we have the following proposal:</w:t>
      </w:r>
    </w:p>
    <w:p w14:paraId="09DE7A26" w14:textId="77777777" w:rsidR="00835775" w:rsidRDefault="00402A51">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1478202" w:history="1">
        <w:r w:rsidR="00835775" w:rsidRPr="003E07FF">
          <w:rPr>
            <w:rStyle w:val="Hyperlink"/>
          </w:rPr>
          <w:t>Proposal 1</w:t>
        </w:r>
        <w:r w:rsidR="00835775">
          <w:rPr>
            <w:rFonts w:asciiTheme="minorHAnsi" w:eastAsiaTheme="minorEastAsia" w:hAnsiTheme="minorHAnsi" w:cstheme="minorBidi"/>
            <w:b w:val="0"/>
            <w:sz w:val="22"/>
            <w:lang w:val="sv-SE"/>
          </w:rPr>
          <w:tab/>
        </w:r>
        <w:r w:rsidR="00835775" w:rsidRPr="003E07FF">
          <w:rPr>
            <w:rStyle w:val="Hyperlink"/>
          </w:rPr>
          <w:t>From a user-plane perspective, Network slicing in RAN is left up to implementation.</w:t>
        </w:r>
      </w:hyperlink>
    </w:p>
    <w:p w14:paraId="6E181038" w14:textId="7C55FD2C" w:rsidR="00402A51" w:rsidRPr="00FC0625" w:rsidRDefault="00402A51" w:rsidP="00402A51">
      <w:pPr>
        <w:pStyle w:val="BodyText"/>
        <w:rPr>
          <w:lang w:val="en-US"/>
        </w:rPr>
      </w:pPr>
      <w:r>
        <w:rPr>
          <w:b/>
        </w:rPr>
        <w:fldChar w:fldCharType="end"/>
      </w:r>
    </w:p>
    <w:p w14:paraId="7EA551E9" w14:textId="77777777" w:rsidR="00F507D1" w:rsidRPr="000F1CD5" w:rsidRDefault="00F507D1" w:rsidP="00CE0424">
      <w:pPr>
        <w:pStyle w:val="Heading1"/>
        <w:rPr>
          <w:lang w:val="en-US"/>
        </w:rPr>
      </w:pPr>
      <w:bookmarkStart w:id="6" w:name="_In-sequence_SDU_delivery"/>
      <w:bookmarkEnd w:id="6"/>
      <w:r w:rsidRPr="000F1CD5">
        <w:rPr>
          <w:lang w:val="en-US"/>
        </w:rPr>
        <w:t>References</w:t>
      </w:r>
    </w:p>
    <w:p w14:paraId="189EB575" w14:textId="619CAA50" w:rsidR="003A7EF3" w:rsidRPr="00402A51" w:rsidRDefault="008B5942" w:rsidP="00864974">
      <w:pPr>
        <w:pStyle w:val="Reference"/>
        <w:rPr>
          <w:lang w:val="en-US"/>
        </w:rPr>
      </w:pPr>
      <w:bookmarkStart w:id="7" w:name="_Ref464748350"/>
      <w:r w:rsidRPr="00402A51">
        <w:rPr>
          <w:lang w:val="en-US"/>
        </w:rPr>
        <w:t>3GPP TSG-RAN WG2 Meeting Chairman notes.</w:t>
      </w:r>
      <w:bookmarkEnd w:id="7"/>
    </w:p>
    <w:sectPr w:rsidR="003A7EF3" w:rsidRPr="00402A5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4F448" w14:textId="77777777" w:rsidR="00DE2924" w:rsidRDefault="00DE2924">
      <w:r>
        <w:separator/>
      </w:r>
    </w:p>
  </w:endnote>
  <w:endnote w:type="continuationSeparator" w:id="0">
    <w:p w14:paraId="29C7E6E9" w14:textId="77777777" w:rsidR="00DE2924" w:rsidRDefault="00DE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4A41B" w14:textId="52A56C6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20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201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291B7" w14:textId="77777777" w:rsidR="00DE2924" w:rsidRDefault="00DE2924">
      <w:r>
        <w:separator/>
      </w:r>
    </w:p>
  </w:footnote>
  <w:footnote w:type="continuationSeparator" w:id="0">
    <w:p w14:paraId="2721EB77" w14:textId="77777777" w:rsidR="00DE2924" w:rsidRDefault="00DE2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89AC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384AB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FA2FA2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10AC1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71C8B78"/>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D61CA208"/>
    <w:lvl w:ilvl="0" w:tplc="8D3CAC48">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7"/>
  </w:num>
  <w:num w:numId="15">
    <w:abstractNumId w:val="6"/>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5"/>
  </w:num>
  <w:num w:numId="18">
    <w:abstractNumId w:val="11"/>
  </w:num>
  <w:num w:numId="19">
    <w:abstractNumId w:val="15"/>
    <w:lvlOverride w:ilvl="0">
      <w:startOverride w:val="1"/>
    </w:lvlOverride>
  </w:num>
  <w:num w:numId="20">
    <w:abstractNumId w:val="14"/>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5"/>
    <w:lvlOverride w:ilvl="0">
      <w:startOverride w:val="1"/>
    </w:lvlOverride>
  </w:num>
  <w:num w:numId="25">
    <w:abstractNumId w:val="11"/>
  </w:num>
  <w:num w:numId="26">
    <w:abstractNumId w:val="15"/>
  </w:num>
  <w:num w:numId="27">
    <w:abstractNumId w:val="11"/>
    <w:lvlOverride w:ilvl="0">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735"/>
    <w:rsid w:val="00006446"/>
    <w:rsid w:val="00006896"/>
    <w:rsid w:val="00006B58"/>
    <w:rsid w:val="00007CDC"/>
    <w:rsid w:val="00011B28"/>
    <w:rsid w:val="00015D15"/>
    <w:rsid w:val="0002564D"/>
    <w:rsid w:val="00025ECA"/>
    <w:rsid w:val="0002755C"/>
    <w:rsid w:val="00027939"/>
    <w:rsid w:val="000325B8"/>
    <w:rsid w:val="00034C15"/>
    <w:rsid w:val="00036BA1"/>
    <w:rsid w:val="000422E2"/>
    <w:rsid w:val="00042F22"/>
    <w:rsid w:val="000444EF"/>
    <w:rsid w:val="00046173"/>
    <w:rsid w:val="00052A07"/>
    <w:rsid w:val="000534E3"/>
    <w:rsid w:val="0005606A"/>
    <w:rsid w:val="00057117"/>
    <w:rsid w:val="000616E7"/>
    <w:rsid w:val="0006487E"/>
    <w:rsid w:val="00065E1A"/>
    <w:rsid w:val="000718BD"/>
    <w:rsid w:val="00076A2C"/>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2E95"/>
    <w:rsid w:val="000B3A8F"/>
    <w:rsid w:val="000B4AB9"/>
    <w:rsid w:val="000B58C3"/>
    <w:rsid w:val="000B61E9"/>
    <w:rsid w:val="000C165A"/>
    <w:rsid w:val="000C2E19"/>
    <w:rsid w:val="000C751F"/>
    <w:rsid w:val="000D0D07"/>
    <w:rsid w:val="000D25F1"/>
    <w:rsid w:val="000D4797"/>
    <w:rsid w:val="000E0527"/>
    <w:rsid w:val="000E1E92"/>
    <w:rsid w:val="000F06D6"/>
    <w:rsid w:val="000F0EB1"/>
    <w:rsid w:val="000F1106"/>
    <w:rsid w:val="000F1CD5"/>
    <w:rsid w:val="000F3BE9"/>
    <w:rsid w:val="000F3F6C"/>
    <w:rsid w:val="000F6DF3"/>
    <w:rsid w:val="001005FF"/>
    <w:rsid w:val="00100BEC"/>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5B9A"/>
    <w:rsid w:val="00146A96"/>
    <w:rsid w:val="00151E23"/>
    <w:rsid w:val="001526E0"/>
    <w:rsid w:val="0015310A"/>
    <w:rsid w:val="001551B5"/>
    <w:rsid w:val="001643A8"/>
    <w:rsid w:val="001659C1"/>
    <w:rsid w:val="00173A8E"/>
    <w:rsid w:val="00176C19"/>
    <w:rsid w:val="00177795"/>
    <w:rsid w:val="0018143F"/>
    <w:rsid w:val="00190AC1"/>
    <w:rsid w:val="0019341A"/>
    <w:rsid w:val="00197DF9"/>
    <w:rsid w:val="001A1987"/>
    <w:rsid w:val="001A2564"/>
    <w:rsid w:val="001A31D3"/>
    <w:rsid w:val="001A3E86"/>
    <w:rsid w:val="001A6173"/>
    <w:rsid w:val="001A6CBA"/>
    <w:rsid w:val="001B0D97"/>
    <w:rsid w:val="001B11F7"/>
    <w:rsid w:val="001B5A5D"/>
    <w:rsid w:val="001C1CE5"/>
    <w:rsid w:val="001C3D2A"/>
    <w:rsid w:val="001C6495"/>
    <w:rsid w:val="001D17E8"/>
    <w:rsid w:val="001D51BA"/>
    <w:rsid w:val="001D6342"/>
    <w:rsid w:val="001D6D53"/>
    <w:rsid w:val="001E58E2"/>
    <w:rsid w:val="001E7AED"/>
    <w:rsid w:val="001F07B3"/>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68E"/>
    <w:rsid w:val="00223FCB"/>
    <w:rsid w:val="002252C3"/>
    <w:rsid w:val="00225367"/>
    <w:rsid w:val="00225C54"/>
    <w:rsid w:val="0022713E"/>
    <w:rsid w:val="00230765"/>
    <w:rsid w:val="002319E4"/>
    <w:rsid w:val="00232D03"/>
    <w:rsid w:val="002337E3"/>
    <w:rsid w:val="00235632"/>
    <w:rsid w:val="00235872"/>
    <w:rsid w:val="00241559"/>
    <w:rsid w:val="00241AB1"/>
    <w:rsid w:val="002435B3"/>
    <w:rsid w:val="002458EB"/>
    <w:rsid w:val="0025004C"/>
    <w:rsid w:val="002500C8"/>
    <w:rsid w:val="00253776"/>
    <w:rsid w:val="0025697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5C4"/>
    <w:rsid w:val="00296F44"/>
    <w:rsid w:val="0029777D"/>
    <w:rsid w:val="002A055E"/>
    <w:rsid w:val="002A1D4E"/>
    <w:rsid w:val="002A2869"/>
    <w:rsid w:val="002A6E50"/>
    <w:rsid w:val="002B24D6"/>
    <w:rsid w:val="002B268B"/>
    <w:rsid w:val="002C41E6"/>
    <w:rsid w:val="002D071A"/>
    <w:rsid w:val="002D34B2"/>
    <w:rsid w:val="002D381D"/>
    <w:rsid w:val="002D386C"/>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3E14"/>
    <w:rsid w:val="00344BA2"/>
    <w:rsid w:val="00346DB5"/>
    <w:rsid w:val="003477B1"/>
    <w:rsid w:val="0035482C"/>
    <w:rsid w:val="00357380"/>
    <w:rsid w:val="003602D9"/>
    <w:rsid w:val="003604CE"/>
    <w:rsid w:val="00370E47"/>
    <w:rsid w:val="003742AC"/>
    <w:rsid w:val="00377CE1"/>
    <w:rsid w:val="003818B7"/>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A51"/>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25C3"/>
    <w:rsid w:val="004434B1"/>
    <w:rsid w:val="00444F56"/>
    <w:rsid w:val="00446488"/>
    <w:rsid w:val="004517AA"/>
    <w:rsid w:val="00452CAC"/>
    <w:rsid w:val="00457565"/>
    <w:rsid w:val="00457B71"/>
    <w:rsid w:val="00462EC6"/>
    <w:rsid w:val="00465F3A"/>
    <w:rsid w:val="004669E2"/>
    <w:rsid w:val="00470C31"/>
    <w:rsid w:val="004734D0"/>
    <w:rsid w:val="0047556B"/>
    <w:rsid w:val="00477768"/>
    <w:rsid w:val="00480961"/>
    <w:rsid w:val="004864DA"/>
    <w:rsid w:val="00487C1D"/>
    <w:rsid w:val="00492BC5"/>
    <w:rsid w:val="004964F1"/>
    <w:rsid w:val="004A16BC"/>
    <w:rsid w:val="004A2B94"/>
    <w:rsid w:val="004B47FC"/>
    <w:rsid w:val="004B7C0C"/>
    <w:rsid w:val="004C3898"/>
    <w:rsid w:val="004D36B1"/>
    <w:rsid w:val="004D7EBD"/>
    <w:rsid w:val="004E2680"/>
    <w:rsid w:val="004E28F9"/>
    <w:rsid w:val="004E462E"/>
    <w:rsid w:val="004E56DC"/>
    <w:rsid w:val="004E76F4"/>
    <w:rsid w:val="004F0B4E"/>
    <w:rsid w:val="004F0B6C"/>
    <w:rsid w:val="004F2078"/>
    <w:rsid w:val="004F2825"/>
    <w:rsid w:val="004F4DA3"/>
    <w:rsid w:val="00506557"/>
    <w:rsid w:val="0050677A"/>
    <w:rsid w:val="005108D8"/>
    <w:rsid w:val="005116F9"/>
    <w:rsid w:val="005153A7"/>
    <w:rsid w:val="00520418"/>
    <w:rsid w:val="005219CF"/>
    <w:rsid w:val="005338D0"/>
    <w:rsid w:val="00534B59"/>
    <w:rsid w:val="00536759"/>
    <w:rsid w:val="00537C62"/>
    <w:rsid w:val="00546970"/>
    <w:rsid w:val="00554E19"/>
    <w:rsid w:val="0056121F"/>
    <w:rsid w:val="00570FDE"/>
    <w:rsid w:val="00572505"/>
    <w:rsid w:val="0057359B"/>
    <w:rsid w:val="00580202"/>
    <w:rsid w:val="00582809"/>
    <w:rsid w:val="0058798C"/>
    <w:rsid w:val="005900FA"/>
    <w:rsid w:val="005935A4"/>
    <w:rsid w:val="005948C2"/>
    <w:rsid w:val="00595DCA"/>
    <w:rsid w:val="0059779B"/>
    <w:rsid w:val="005A209A"/>
    <w:rsid w:val="005A662D"/>
    <w:rsid w:val="005B2276"/>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05E1"/>
    <w:rsid w:val="00611B83"/>
    <w:rsid w:val="00613257"/>
    <w:rsid w:val="00614583"/>
    <w:rsid w:val="00620A71"/>
    <w:rsid w:val="00620D80"/>
    <w:rsid w:val="00622E78"/>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D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1EF"/>
    <w:rsid w:val="00682C4C"/>
    <w:rsid w:val="00683ECE"/>
    <w:rsid w:val="00695FC2"/>
    <w:rsid w:val="00696949"/>
    <w:rsid w:val="00697052"/>
    <w:rsid w:val="006A46FB"/>
    <w:rsid w:val="006A5E28"/>
    <w:rsid w:val="006A697B"/>
    <w:rsid w:val="006A7AFF"/>
    <w:rsid w:val="006B1816"/>
    <w:rsid w:val="006B2099"/>
    <w:rsid w:val="006B36ED"/>
    <w:rsid w:val="006B50CF"/>
    <w:rsid w:val="006C03B8"/>
    <w:rsid w:val="006C5EC9"/>
    <w:rsid w:val="006C6059"/>
    <w:rsid w:val="006C7522"/>
    <w:rsid w:val="006D2019"/>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075"/>
    <w:rsid w:val="00712287"/>
    <w:rsid w:val="00712772"/>
    <w:rsid w:val="00712BB2"/>
    <w:rsid w:val="007148D3"/>
    <w:rsid w:val="00715B9A"/>
    <w:rsid w:val="0071770C"/>
    <w:rsid w:val="00721593"/>
    <w:rsid w:val="00726EA6"/>
    <w:rsid w:val="00727208"/>
    <w:rsid w:val="00727680"/>
    <w:rsid w:val="007348B1"/>
    <w:rsid w:val="00734B23"/>
    <w:rsid w:val="007362A6"/>
    <w:rsid w:val="00736D7D"/>
    <w:rsid w:val="00740E58"/>
    <w:rsid w:val="007445A0"/>
    <w:rsid w:val="0074524B"/>
    <w:rsid w:val="00747D8B"/>
    <w:rsid w:val="00751228"/>
    <w:rsid w:val="00756B13"/>
    <w:rsid w:val="007571E1"/>
    <w:rsid w:val="007576BC"/>
    <w:rsid w:val="007604B2"/>
    <w:rsid w:val="00765281"/>
    <w:rsid w:val="00766BAD"/>
    <w:rsid w:val="00771310"/>
    <w:rsid w:val="007730BD"/>
    <w:rsid w:val="007751FB"/>
    <w:rsid w:val="007755F2"/>
    <w:rsid w:val="00776971"/>
    <w:rsid w:val="0078177E"/>
    <w:rsid w:val="00782B90"/>
    <w:rsid w:val="0078304C"/>
    <w:rsid w:val="00783673"/>
    <w:rsid w:val="00785490"/>
    <w:rsid w:val="007915F7"/>
    <w:rsid w:val="007925EA"/>
    <w:rsid w:val="00792D8E"/>
    <w:rsid w:val="00793CD8"/>
    <w:rsid w:val="00795C92"/>
    <w:rsid w:val="00796231"/>
    <w:rsid w:val="007A1CB3"/>
    <w:rsid w:val="007A306F"/>
    <w:rsid w:val="007A43A6"/>
    <w:rsid w:val="007A58A6"/>
    <w:rsid w:val="007B14D3"/>
    <w:rsid w:val="007B3D2D"/>
    <w:rsid w:val="007B50AE"/>
    <w:rsid w:val="007B51DF"/>
    <w:rsid w:val="007C05DD"/>
    <w:rsid w:val="007C0AFB"/>
    <w:rsid w:val="007C3D18"/>
    <w:rsid w:val="007C60BF"/>
    <w:rsid w:val="007C6A07"/>
    <w:rsid w:val="007C75A1"/>
    <w:rsid w:val="007C77A5"/>
    <w:rsid w:val="007D04E5"/>
    <w:rsid w:val="007D11EC"/>
    <w:rsid w:val="007D5901"/>
    <w:rsid w:val="007D6226"/>
    <w:rsid w:val="007D7526"/>
    <w:rsid w:val="007E4610"/>
    <w:rsid w:val="007E4715"/>
    <w:rsid w:val="007E505B"/>
    <w:rsid w:val="007E7091"/>
    <w:rsid w:val="00800982"/>
    <w:rsid w:val="00803FAE"/>
    <w:rsid w:val="00804510"/>
    <w:rsid w:val="00804627"/>
    <w:rsid w:val="0080605F"/>
    <w:rsid w:val="00807786"/>
    <w:rsid w:val="00811FCB"/>
    <w:rsid w:val="008158D6"/>
    <w:rsid w:val="00817196"/>
    <w:rsid w:val="00817EDE"/>
    <w:rsid w:val="00822F9D"/>
    <w:rsid w:val="008235DB"/>
    <w:rsid w:val="00824AB4"/>
    <w:rsid w:val="00825C42"/>
    <w:rsid w:val="00825D25"/>
    <w:rsid w:val="008262D1"/>
    <w:rsid w:val="00827D6F"/>
    <w:rsid w:val="0083421A"/>
    <w:rsid w:val="00835775"/>
    <w:rsid w:val="008376AC"/>
    <w:rsid w:val="008444E8"/>
    <w:rsid w:val="00844E80"/>
    <w:rsid w:val="00846FE7"/>
    <w:rsid w:val="00850CEC"/>
    <w:rsid w:val="008550FF"/>
    <w:rsid w:val="00856911"/>
    <w:rsid w:val="008626C3"/>
    <w:rsid w:val="00864974"/>
    <w:rsid w:val="0086686C"/>
    <w:rsid w:val="008677FD"/>
    <w:rsid w:val="008706D4"/>
    <w:rsid w:val="00870F8A"/>
    <w:rsid w:val="008719A4"/>
    <w:rsid w:val="00871D23"/>
    <w:rsid w:val="00874312"/>
    <w:rsid w:val="0087437C"/>
    <w:rsid w:val="00875CD7"/>
    <w:rsid w:val="00876B4D"/>
    <w:rsid w:val="00877F18"/>
    <w:rsid w:val="00882AFA"/>
    <w:rsid w:val="00894A88"/>
    <w:rsid w:val="00895386"/>
    <w:rsid w:val="008A21FF"/>
    <w:rsid w:val="008A2CE2"/>
    <w:rsid w:val="008A30AC"/>
    <w:rsid w:val="008A4210"/>
    <w:rsid w:val="008A44B8"/>
    <w:rsid w:val="008A51A8"/>
    <w:rsid w:val="008A54C7"/>
    <w:rsid w:val="008A5DCA"/>
    <w:rsid w:val="008A77D8"/>
    <w:rsid w:val="008B0483"/>
    <w:rsid w:val="008B120C"/>
    <w:rsid w:val="008B21CA"/>
    <w:rsid w:val="008B51A0"/>
    <w:rsid w:val="008B592A"/>
    <w:rsid w:val="008B5942"/>
    <w:rsid w:val="008B7B5C"/>
    <w:rsid w:val="008C0C99"/>
    <w:rsid w:val="008C2017"/>
    <w:rsid w:val="008C4958"/>
    <w:rsid w:val="008C4BAA"/>
    <w:rsid w:val="008C6AE8"/>
    <w:rsid w:val="008C7573"/>
    <w:rsid w:val="008D32F6"/>
    <w:rsid w:val="008D34F1"/>
    <w:rsid w:val="008D39D8"/>
    <w:rsid w:val="008D5609"/>
    <w:rsid w:val="008D6D1A"/>
    <w:rsid w:val="008E065E"/>
    <w:rsid w:val="008E0927"/>
    <w:rsid w:val="008E10A1"/>
    <w:rsid w:val="008E1909"/>
    <w:rsid w:val="008F1EAB"/>
    <w:rsid w:val="008F33DC"/>
    <w:rsid w:val="008F477F"/>
    <w:rsid w:val="00902350"/>
    <w:rsid w:val="0090336B"/>
    <w:rsid w:val="00903B06"/>
    <w:rsid w:val="009053AA"/>
    <w:rsid w:val="009061CE"/>
    <w:rsid w:val="00906939"/>
    <w:rsid w:val="00910B7D"/>
    <w:rsid w:val="009119A2"/>
    <w:rsid w:val="00911DFB"/>
    <w:rsid w:val="009139D9"/>
    <w:rsid w:val="00914AD8"/>
    <w:rsid w:val="00915A46"/>
    <w:rsid w:val="00916079"/>
    <w:rsid w:val="00917CE9"/>
    <w:rsid w:val="00920BF2"/>
    <w:rsid w:val="00920F40"/>
    <w:rsid w:val="00922010"/>
    <w:rsid w:val="00931BD9"/>
    <w:rsid w:val="009368F3"/>
    <w:rsid w:val="00941636"/>
    <w:rsid w:val="00943742"/>
    <w:rsid w:val="00945C05"/>
    <w:rsid w:val="00946945"/>
    <w:rsid w:val="00947713"/>
    <w:rsid w:val="00950DE7"/>
    <w:rsid w:val="00953920"/>
    <w:rsid w:val="00953D47"/>
    <w:rsid w:val="00954ACB"/>
    <w:rsid w:val="0095681E"/>
    <w:rsid w:val="009572D4"/>
    <w:rsid w:val="0095749D"/>
    <w:rsid w:val="00961921"/>
    <w:rsid w:val="0096329E"/>
    <w:rsid w:val="0096430A"/>
    <w:rsid w:val="0096554B"/>
    <w:rsid w:val="0096584A"/>
    <w:rsid w:val="00971F08"/>
    <w:rsid w:val="0097603D"/>
    <w:rsid w:val="00976949"/>
    <w:rsid w:val="00980477"/>
    <w:rsid w:val="00985253"/>
    <w:rsid w:val="009853B3"/>
    <w:rsid w:val="00990630"/>
    <w:rsid w:val="00991761"/>
    <w:rsid w:val="009933DC"/>
    <w:rsid w:val="00994DCA"/>
    <w:rsid w:val="009960EC"/>
    <w:rsid w:val="009970DD"/>
    <w:rsid w:val="009A0FBA"/>
    <w:rsid w:val="009A1601"/>
    <w:rsid w:val="009A462D"/>
    <w:rsid w:val="009A5CBA"/>
    <w:rsid w:val="009B1F30"/>
    <w:rsid w:val="009B3AC2"/>
    <w:rsid w:val="009B4DF4"/>
    <w:rsid w:val="009B564E"/>
    <w:rsid w:val="009B7E87"/>
    <w:rsid w:val="009C403E"/>
    <w:rsid w:val="009D0880"/>
    <w:rsid w:val="009D4FF0"/>
    <w:rsid w:val="009D703C"/>
    <w:rsid w:val="009D718F"/>
    <w:rsid w:val="009E068F"/>
    <w:rsid w:val="009E14E0"/>
    <w:rsid w:val="009E35DB"/>
    <w:rsid w:val="009E47A3"/>
    <w:rsid w:val="009F08F3"/>
    <w:rsid w:val="009F1ECE"/>
    <w:rsid w:val="009F344F"/>
    <w:rsid w:val="009F761B"/>
    <w:rsid w:val="00A048A8"/>
    <w:rsid w:val="00A04F49"/>
    <w:rsid w:val="00A13E54"/>
    <w:rsid w:val="00A17F63"/>
    <w:rsid w:val="00A218F1"/>
    <w:rsid w:val="00A2193B"/>
    <w:rsid w:val="00A2351A"/>
    <w:rsid w:val="00A264A9"/>
    <w:rsid w:val="00A27785"/>
    <w:rsid w:val="00A30187"/>
    <w:rsid w:val="00A3448A"/>
    <w:rsid w:val="00A36297"/>
    <w:rsid w:val="00A41E2B"/>
    <w:rsid w:val="00A45411"/>
    <w:rsid w:val="00A45B74"/>
    <w:rsid w:val="00A478A8"/>
    <w:rsid w:val="00A52E1D"/>
    <w:rsid w:val="00A55A0B"/>
    <w:rsid w:val="00A61499"/>
    <w:rsid w:val="00A62A77"/>
    <w:rsid w:val="00A63483"/>
    <w:rsid w:val="00A657D7"/>
    <w:rsid w:val="00A660AC"/>
    <w:rsid w:val="00A67E6C"/>
    <w:rsid w:val="00A71B99"/>
    <w:rsid w:val="00A739D0"/>
    <w:rsid w:val="00A761D4"/>
    <w:rsid w:val="00A77EC4"/>
    <w:rsid w:val="00A82F72"/>
    <w:rsid w:val="00A857DD"/>
    <w:rsid w:val="00A864CB"/>
    <w:rsid w:val="00A92879"/>
    <w:rsid w:val="00A9442A"/>
    <w:rsid w:val="00AA016F"/>
    <w:rsid w:val="00AA1ED6"/>
    <w:rsid w:val="00AA4E06"/>
    <w:rsid w:val="00AA51D6"/>
    <w:rsid w:val="00AB0BC8"/>
    <w:rsid w:val="00AB11CA"/>
    <w:rsid w:val="00AB14D9"/>
    <w:rsid w:val="00AB4AB8"/>
    <w:rsid w:val="00AB655E"/>
    <w:rsid w:val="00AC007F"/>
    <w:rsid w:val="00AC2089"/>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1C"/>
    <w:rsid w:val="00B02FA3"/>
    <w:rsid w:val="00B05084"/>
    <w:rsid w:val="00B1218D"/>
    <w:rsid w:val="00B157F9"/>
    <w:rsid w:val="00B167F1"/>
    <w:rsid w:val="00B20256"/>
    <w:rsid w:val="00B20D09"/>
    <w:rsid w:val="00B21EA5"/>
    <w:rsid w:val="00B224E2"/>
    <w:rsid w:val="00B2763F"/>
    <w:rsid w:val="00B27AAC"/>
    <w:rsid w:val="00B30929"/>
    <w:rsid w:val="00B372AA"/>
    <w:rsid w:val="00B40445"/>
    <w:rsid w:val="00B414D9"/>
    <w:rsid w:val="00B41888"/>
    <w:rsid w:val="00B42BDB"/>
    <w:rsid w:val="00B45A52"/>
    <w:rsid w:val="00B46175"/>
    <w:rsid w:val="00B62AAA"/>
    <w:rsid w:val="00B664C7"/>
    <w:rsid w:val="00B672FF"/>
    <w:rsid w:val="00B67375"/>
    <w:rsid w:val="00B716C7"/>
    <w:rsid w:val="00B739F6"/>
    <w:rsid w:val="00B81A6C"/>
    <w:rsid w:val="00B85DE5"/>
    <w:rsid w:val="00B90F73"/>
    <w:rsid w:val="00B93B59"/>
    <w:rsid w:val="00B9406A"/>
    <w:rsid w:val="00BA2280"/>
    <w:rsid w:val="00BA2A08"/>
    <w:rsid w:val="00BA56D2"/>
    <w:rsid w:val="00BA76E0"/>
    <w:rsid w:val="00BB1B19"/>
    <w:rsid w:val="00BB2A25"/>
    <w:rsid w:val="00BB51E9"/>
    <w:rsid w:val="00BC0FDC"/>
    <w:rsid w:val="00BC19DA"/>
    <w:rsid w:val="00BC3053"/>
    <w:rsid w:val="00BC4D2E"/>
    <w:rsid w:val="00BD2073"/>
    <w:rsid w:val="00BD48AC"/>
    <w:rsid w:val="00BD5F1A"/>
    <w:rsid w:val="00BE1234"/>
    <w:rsid w:val="00BE2FA6"/>
    <w:rsid w:val="00BE333F"/>
    <w:rsid w:val="00BE7406"/>
    <w:rsid w:val="00BE7603"/>
    <w:rsid w:val="00BF1083"/>
    <w:rsid w:val="00BF3279"/>
    <w:rsid w:val="00BF74C7"/>
    <w:rsid w:val="00C0029D"/>
    <w:rsid w:val="00C015F1"/>
    <w:rsid w:val="00C01F33"/>
    <w:rsid w:val="00C02CC6"/>
    <w:rsid w:val="00C040F7"/>
    <w:rsid w:val="00C041B0"/>
    <w:rsid w:val="00C044AB"/>
    <w:rsid w:val="00C05706"/>
    <w:rsid w:val="00C07377"/>
    <w:rsid w:val="00C10478"/>
    <w:rsid w:val="00C11BA1"/>
    <w:rsid w:val="00C12107"/>
    <w:rsid w:val="00C13350"/>
    <w:rsid w:val="00C14D4B"/>
    <w:rsid w:val="00C154BB"/>
    <w:rsid w:val="00C26FAA"/>
    <w:rsid w:val="00C279B5"/>
    <w:rsid w:val="00C27C45"/>
    <w:rsid w:val="00C27F5E"/>
    <w:rsid w:val="00C3719D"/>
    <w:rsid w:val="00C42035"/>
    <w:rsid w:val="00C43CD3"/>
    <w:rsid w:val="00C50537"/>
    <w:rsid w:val="00C54995"/>
    <w:rsid w:val="00C54D41"/>
    <w:rsid w:val="00C60783"/>
    <w:rsid w:val="00C60E7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663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356"/>
    <w:rsid w:val="00CF5CC6"/>
    <w:rsid w:val="00CF625B"/>
    <w:rsid w:val="00CF687E"/>
    <w:rsid w:val="00D0349B"/>
    <w:rsid w:val="00D04434"/>
    <w:rsid w:val="00D10249"/>
    <w:rsid w:val="00D115C3"/>
    <w:rsid w:val="00D11897"/>
    <w:rsid w:val="00D13135"/>
    <w:rsid w:val="00D1364F"/>
    <w:rsid w:val="00D13E4E"/>
    <w:rsid w:val="00D239A7"/>
    <w:rsid w:val="00D23F47"/>
    <w:rsid w:val="00D3005B"/>
    <w:rsid w:val="00D36E71"/>
    <w:rsid w:val="00D37D87"/>
    <w:rsid w:val="00D40B33"/>
    <w:rsid w:val="00D4318F"/>
    <w:rsid w:val="00D438BF"/>
    <w:rsid w:val="00D440F8"/>
    <w:rsid w:val="00D51320"/>
    <w:rsid w:val="00D546FF"/>
    <w:rsid w:val="00D55AD5"/>
    <w:rsid w:val="00D576CA"/>
    <w:rsid w:val="00D60E13"/>
    <w:rsid w:val="00D61AF5"/>
    <w:rsid w:val="00D62CD5"/>
    <w:rsid w:val="00D6435F"/>
    <w:rsid w:val="00D652B5"/>
    <w:rsid w:val="00D66155"/>
    <w:rsid w:val="00D708B0"/>
    <w:rsid w:val="00D73744"/>
    <w:rsid w:val="00D77B1D"/>
    <w:rsid w:val="00D8021F"/>
    <w:rsid w:val="00D80383"/>
    <w:rsid w:val="00D823C6"/>
    <w:rsid w:val="00D86CA3"/>
    <w:rsid w:val="00D871CE"/>
    <w:rsid w:val="00D9196D"/>
    <w:rsid w:val="00D92982"/>
    <w:rsid w:val="00DA305E"/>
    <w:rsid w:val="00DA5007"/>
    <w:rsid w:val="00DA5417"/>
    <w:rsid w:val="00DA56E8"/>
    <w:rsid w:val="00DB06C9"/>
    <w:rsid w:val="00DB0A9F"/>
    <w:rsid w:val="00DB377D"/>
    <w:rsid w:val="00DC2D36"/>
    <w:rsid w:val="00DC53EF"/>
    <w:rsid w:val="00DE2924"/>
    <w:rsid w:val="00DE5608"/>
    <w:rsid w:val="00DE58D0"/>
    <w:rsid w:val="00DE654F"/>
    <w:rsid w:val="00DF0B6E"/>
    <w:rsid w:val="00DF15E0"/>
    <w:rsid w:val="00DF37A0"/>
    <w:rsid w:val="00E1106F"/>
    <w:rsid w:val="00E110E7"/>
    <w:rsid w:val="00E11B20"/>
    <w:rsid w:val="00E17FA2"/>
    <w:rsid w:val="00E22330"/>
    <w:rsid w:val="00E26931"/>
    <w:rsid w:val="00E30B5A"/>
    <w:rsid w:val="00E30D75"/>
    <w:rsid w:val="00E3123D"/>
    <w:rsid w:val="00E31461"/>
    <w:rsid w:val="00E31D43"/>
    <w:rsid w:val="00E32608"/>
    <w:rsid w:val="00E34188"/>
    <w:rsid w:val="00E345CD"/>
    <w:rsid w:val="00E34B6E"/>
    <w:rsid w:val="00E35559"/>
    <w:rsid w:val="00E3723A"/>
    <w:rsid w:val="00E37860"/>
    <w:rsid w:val="00E42298"/>
    <w:rsid w:val="00E446F1"/>
    <w:rsid w:val="00E455A9"/>
    <w:rsid w:val="00E4607D"/>
    <w:rsid w:val="00E46886"/>
    <w:rsid w:val="00E47AEF"/>
    <w:rsid w:val="00E53B75"/>
    <w:rsid w:val="00E54E3B"/>
    <w:rsid w:val="00E56B14"/>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BE2"/>
    <w:rsid w:val="00F06C67"/>
    <w:rsid w:val="00F06DFD"/>
    <w:rsid w:val="00F071D1"/>
    <w:rsid w:val="00F07533"/>
    <w:rsid w:val="00F10629"/>
    <w:rsid w:val="00F15FA5"/>
    <w:rsid w:val="00F209B7"/>
    <w:rsid w:val="00F2376F"/>
    <w:rsid w:val="00F243D8"/>
    <w:rsid w:val="00F30828"/>
    <w:rsid w:val="00F313D6"/>
    <w:rsid w:val="00F36441"/>
    <w:rsid w:val="00F36D65"/>
    <w:rsid w:val="00F40F0C"/>
    <w:rsid w:val="00F4766C"/>
    <w:rsid w:val="00F507D1"/>
    <w:rsid w:val="00F519CE"/>
    <w:rsid w:val="00F51ADA"/>
    <w:rsid w:val="00F57907"/>
    <w:rsid w:val="00F607C5"/>
    <w:rsid w:val="00F60DEA"/>
    <w:rsid w:val="00F6302A"/>
    <w:rsid w:val="00F64C2B"/>
    <w:rsid w:val="00F651BE"/>
    <w:rsid w:val="00F67F53"/>
    <w:rsid w:val="00F703BE"/>
    <w:rsid w:val="00F71D02"/>
    <w:rsid w:val="00F71F69"/>
    <w:rsid w:val="00F72B72"/>
    <w:rsid w:val="00F74BB9"/>
    <w:rsid w:val="00F75582"/>
    <w:rsid w:val="00F75A7F"/>
    <w:rsid w:val="00F76EFA"/>
    <w:rsid w:val="00F804BE"/>
    <w:rsid w:val="00F817CE"/>
    <w:rsid w:val="00F8456C"/>
    <w:rsid w:val="00F859D8"/>
    <w:rsid w:val="00F868F5"/>
    <w:rsid w:val="00F9056A"/>
    <w:rsid w:val="00F90586"/>
    <w:rsid w:val="00F90F8D"/>
    <w:rsid w:val="00F92782"/>
    <w:rsid w:val="00F93AA9"/>
    <w:rsid w:val="00F96985"/>
    <w:rsid w:val="00F97838"/>
    <w:rsid w:val="00FA2BB3"/>
    <w:rsid w:val="00FB26E9"/>
    <w:rsid w:val="00FB4C80"/>
    <w:rsid w:val="00FB6A6A"/>
    <w:rsid w:val="00FC0625"/>
    <w:rsid w:val="00FC4AD0"/>
    <w:rsid w:val="00FC4BDE"/>
    <w:rsid w:val="00FC7429"/>
    <w:rsid w:val="00FD07F6"/>
    <w:rsid w:val="00FD1EC8"/>
    <w:rsid w:val="00FD3FB3"/>
    <w:rsid w:val="00FD47ED"/>
    <w:rsid w:val="00FD74DB"/>
    <w:rsid w:val="00FD7660"/>
    <w:rsid w:val="00FE0655"/>
    <w:rsid w:val="00FE0FCB"/>
    <w:rsid w:val="00FE2365"/>
    <w:rsid w:val="00FE41CD"/>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55D323"/>
  <w15:docId w15:val="{27C79235-990B-44AB-B425-7FF0C3106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0F1CD5"/>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B1Zchn">
    <w:name w:val="B1 Zchn"/>
    <w:link w:val="B1"/>
    <w:locked/>
    <w:rsid w:val="00E42298"/>
    <w:rPr>
      <w:rFonts w:ascii="Arial" w:hAnsi="Arial"/>
      <w:lang w:val="en-GB" w:eastAsia="en-US"/>
    </w:rPr>
  </w:style>
  <w:style w:type="paragraph" w:styleId="Revision">
    <w:name w:val="Revision"/>
    <w:hidden/>
    <w:uiPriority w:val="99"/>
    <w:semiHidden/>
    <w:rsid w:val="00882AF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728109">
      <w:bodyDiv w:val="1"/>
      <w:marLeft w:val="0"/>
      <w:marRight w:val="0"/>
      <w:marTop w:val="0"/>
      <w:marBottom w:val="0"/>
      <w:divBdr>
        <w:top w:val="none" w:sz="0" w:space="0" w:color="auto"/>
        <w:left w:val="none" w:sz="0" w:space="0" w:color="auto"/>
        <w:bottom w:val="none" w:sz="0" w:space="0" w:color="auto"/>
        <w:right w:val="none" w:sz="0" w:space="0" w:color="auto"/>
      </w:divBdr>
    </w:div>
    <w:div w:id="1493794532">
      <w:bodyDiv w:val="1"/>
      <w:marLeft w:val="0"/>
      <w:marRight w:val="0"/>
      <w:marTop w:val="0"/>
      <w:marBottom w:val="0"/>
      <w:divBdr>
        <w:top w:val="none" w:sz="0" w:space="0" w:color="auto"/>
        <w:left w:val="none" w:sz="0" w:space="0" w:color="auto"/>
        <w:bottom w:val="none" w:sz="0" w:space="0" w:color="auto"/>
        <w:right w:val="none" w:sz="0" w:space="0" w:color="auto"/>
      </w:divBdr>
    </w:div>
    <w:div w:id="15496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SAQRZK7RPU5V-1-16019</_dlc_DocId>
    <_dlc_DocIdUrl xmlns="08b2df90-05d3-4030-90d4-c9feeb4a1cd9">
      <Url>https://ericoll.internal.ericsson.com/sites/NSA/_layouts/DocIdRedir.aspx?ID=SAQRZK7RPU5V-1-16019</Url>
      <Description>SAQRZK7RPU5V-1-16019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97DFA-A612-4AE4-8FEB-854904A8F54C}"/>
</file>

<file path=customXml/itemProps2.xml><?xml version="1.0" encoding="utf-8"?>
<ds:datastoreItem xmlns:ds="http://schemas.openxmlformats.org/officeDocument/2006/customXml" ds:itemID="{7A0D2094-14FA-4C19-9762-3ED59CBC9C2F}"/>
</file>

<file path=customXml/itemProps3.xml><?xml version="1.0" encoding="utf-8"?>
<ds:datastoreItem xmlns:ds="http://schemas.openxmlformats.org/officeDocument/2006/customXml" ds:itemID="{CE748AAB-275A-46EC-AB92-861E55EB553D}"/>
</file>

<file path=customXml/itemProps4.xml><?xml version="1.0" encoding="utf-8"?>
<ds:datastoreItem xmlns:ds="http://schemas.openxmlformats.org/officeDocument/2006/customXml" ds:itemID="{E9D30154-0AE8-46EB-BA3C-13C50B06BA78}"/>
</file>

<file path=customXml/itemProps5.xml><?xml version="1.0" encoding="utf-8"?>
<ds:datastoreItem xmlns:ds="http://schemas.openxmlformats.org/officeDocument/2006/customXml" ds:itemID="{A87391AF-0752-4BDA-A5D8-1454C8123BAE}"/>
</file>

<file path=customXml/itemProps6.xml><?xml version="1.0" encoding="utf-8"?>
<ds:datastoreItem xmlns:ds="http://schemas.openxmlformats.org/officeDocument/2006/customXml" ds:itemID="{C7DD1B83-D367-4A40-924D-A0AB82B8AADD}"/>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901</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Impact on MAC from NW Slicing in NR</vt:lpstr>
    </vt:vector>
  </TitlesOfParts>
  <Company>Ericsson</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Impact on MAC from NW Slicing in NR</dc:title>
  <dc:creator>Mattias</dc:creator>
  <cp:keywords>Ericsson; TDoc; 3GPP</cp:keywords>
  <cp:lastModifiedBy>Mats Folke</cp:lastModifiedBy>
  <cp:revision>2</cp:revision>
  <cp:lastPrinted>2008-01-31T06:09:00Z</cp:lastPrinted>
  <dcterms:created xsi:type="dcterms:W3CDTF">2017-01-06T14:03:00Z</dcterms:created>
  <dcterms:modified xsi:type="dcterms:W3CDTF">2017-01-06T14:03:00Z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8a4e1276-3ebc-4159-9b5c-2be8fede67ee</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